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SU-FCT02-2020, </w:t>
      </w:r>
      <w:r w:rsidRPr="00CC27C6">
        <w:rPr>
          <w:rFonts w:ascii="Calibri" w:hAnsi="Calibri"/>
          <w:color w:val="000000"/>
          <w:sz w:val="22"/>
          <w:szCs w:val="22"/>
          <w:lang w:val="en-US"/>
        </w:rPr>
        <w:t>subtopic 4:</w:t>
      </w:r>
      <w:r w:rsidRPr="00CC27C6">
        <w:rPr>
          <w:rFonts w:ascii="Calibri" w:hAnsi="Calibri"/>
          <w:color w:val="48626F"/>
          <w:sz w:val="22"/>
          <w:szCs w:val="22"/>
          <w:lang w:val="en-US"/>
        </w:rPr>
        <w:t> [2020] Development and deployment of technologies, tools and relevant infrastructure to identify speedily terrorist content online, and prevent it’s re-upload 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proofErr w:type="spellStart"/>
      <w:r w:rsidRPr="00CC27C6">
        <w:rPr>
          <w:rFonts w:ascii="Calibri" w:hAnsi="Calibri"/>
          <w:color w:val="000000"/>
          <w:sz w:val="22"/>
          <w:szCs w:val="22"/>
          <w:lang w:val="en-US"/>
        </w:rPr>
        <w:t>GEOLSemantics</w:t>
      </w:r>
      <w:proofErr w:type="spellEnd"/>
      <w:r w:rsidRPr="00CC27C6">
        <w:rPr>
          <w:rFonts w:ascii="Calibri" w:hAnsi="Calibri"/>
          <w:color w:val="000000"/>
          <w:sz w:val="22"/>
          <w:szCs w:val="22"/>
          <w:lang w:val="en-US"/>
        </w:rPr>
        <w:t>, a French SME, specialized in Natural Language Processing technologies, proposes to detect </w:t>
      </w:r>
      <w:r>
        <w:rPr>
          <w:rFonts w:ascii="Calibri" w:hAnsi="Calibri"/>
          <w:color w:val="000000"/>
          <w:sz w:val="22"/>
          <w:szCs w:val="22"/>
          <w:lang w:val="en-GB"/>
        </w:rPr>
        <w:t>and remove text and spoken content in multiple languages related to terrorist </w:t>
      </w:r>
      <w:r w:rsidRPr="00CC27C6">
        <w:rPr>
          <w:rFonts w:ascii="Calibri" w:hAnsi="Calibri"/>
          <w:color w:val="000000"/>
          <w:sz w:val="22"/>
          <w:szCs w:val="22"/>
          <w:lang w:val="en-US"/>
        </w:rPr>
        <w:t>(esp. jihadist) propaganda and activities for use by content providers, law enforcement agencies and others.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sz w:val="22"/>
          <w:szCs w:val="22"/>
          <w:lang w:val="en-US"/>
        </w:rPr>
        <w:t>We were in negotiation with a coordinator of our consortium which decides not to continue for strategic reasons. As a consequence, a coordinator is miss</w:t>
      </w:r>
      <w:r>
        <w:rPr>
          <w:rFonts w:ascii="Calibri" w:hAnsi="Calibri"/>
          <w:color w:val="000000"/>
          <w:sz w:val="22"/>
          <w:szCs w:val="22"/>
          <w:lang w:val="en-US"/>
        </w:rPr>
        <w:t>ing to reply to the above topic.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b/>
          <w:bCs/>
          <w:color w:val="000000"/>
          <w:lang w:val="en-US"/>
        </w:rPr>
        <w:t>Our project idea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Gathering Data: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- Participation of human sciences laboratories to analyze propaganda discourses and identify potential influencers can be a useful add to design the semantic analysis of </w:t>
      </w:r>
      <w:proofErr w:type="gramStart"/>
      <w:r>
        <w:rPr>
          <w:rFonts w:ascii="Calibri" w:hAnsi="Calibri"/>
          <w:color w:val="000000"/>
          <w:sz w:val="22"/>
          <w:szCs w:val="22"/>
          <w:lang w:val="en-US"/>
        </w:rPr>
        <w:t>these</w:t>
      </w:r>
      <w:proofErr w:type="gramEnd"/>
      <w:r>
        <w:rPr>
          <w:rFonts w:ascii="Calibri" w:hAnsi="Calibri"/>
          <w:color w:val="000000"/>
          <w:sz w:val="22"/>
          <w:szCs w:val="22"/>
          <w:lang w:val="en-US"/>
        </w:rPr>
        <w:t xml:space="preserve"> propaganda;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- LEA which can explain how do they access to propaganda objects, identify them as propaganda and understand the way they work to propose them tools to be used on a daily basis;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>- Potential partner with tools to handle social networks and various web sites of the standard web;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- Potential partner with an access of the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darkweb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 xml:space="preserve"> (it can be the same as above).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What kind of data? </w:t>
      </w:r>
      <w:r>
        <w:rPr>
          <w:rFonts w:ascii="Calibri" w:hAnsi="Calibri"/>
          <w:color w:val="000000"/>
          <w:sz w:val="22"/>
          <w:szCs w:val="22"/>
          <w:lang w:val="en-US"/>
        </w:rPr>
        <w:t>Text, speech, images, video, songs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Semantic extraction and moving images processing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Recognition of propaganda scenes 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through:</w:t>
      </w:r>
      <w:proofErr w:type="gram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,war</w:t>
      </w:r>
      <w:proofErr w:type="spellEnd"/>
      <w:proofErr w:type="gram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actions, preaching, </w:t>
      </w: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analyzis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of official publications of jihadist groups </w:t>
      </w:r>
      <w:r>
        <w:rPr>
          <w:rFonts w:ascii="Calibri" w:hAnsi="Calibri"/>
          <w:color w:val="000000"/>
          <w:sz w:val="22"/>
          <w:szCs w:val="22"/>
          <w:lang w:val="en-US"/>
        </w:rPr>
        <w:t>(OCR solution requested to recognize Arabic letters)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rPr>
          <w:lang w:val="en-US"/>
        </w:rPr>
      </w:pPr>
      <w:proofErr w:type="spellStart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Analyzis</w:t>
      </w:r>
      <w:proofErr w:type="spellEnd"/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 xml:space="preserve"> of social media in multiple languages </w:t>
      </w:r>
      <w:r>
        <w:rPr>
          <w:rFonts w:ascii="Calibri" w:hAnsi="Calibri"/>
          <w:color w:val="000000"/>
          <w:sz w:val="22"/>
          <w:szCs w:val="22"/>
          <w:lang w:val="en-US"/>
        </w:rPr>
        <w:t xml:space="preserve">(including Modern Standard Arabic, Arabic dialects and Arabic using Latin characters and figures called </w:t>
      </w:r>
      <w:proofErr w:type="spellStart"/>
      <w:r>
        <w:rPr>
          <w:rFonts w:ascii="Calibri" w:hAnsi="Calibri"/>
          <w:color w:val="000000"/>
          <w:sz w:val="22"/>
          <w:szCs w:val="22"/>
          <w:lang w:val="en-US"/>
        </w:rPr>
        <w:t>Arabizi</w:t>
      </w:r>
      <w:proofErr w:type="spellEnd"/>
      <w:r>
        <w:rPr>
          <w:rFonts w:ascii="Calibri" w:hAnsi="Calibri"/>
          <w:color w:val="000000"/>
          <w:sz w:val="22"/>
          <w:szCs w:val="22"/>
          <w:lang w:val="en-US"/>
        </w:rPr>
        <w:t>)</w:t>
      </w:r>
    </w:p>
    <w:p w:rsidR="00CC27C6" w:rsidRPr="00CC27C6" w:rsidRDefault="00CC27C6" w:rsidP="00CC27C6">
      <w:pPr>
        <w:rPr>
          <w:lang w:val="en-US"/>
        </w:rPr>
      </w:pPr>
      <w:r>
        <w:rPr>
          <w:rFonts w:ascii="Calibri" w:hAnsi="Calibri"/>
          <w:b/>
          <w:bCs/>
          <w:color w:val="000000"/>
          <w:lang w:val="en-US"/>
        </w:rPr>
        <w:br/>
      </w:r>
      <w:r>
        <w:rPr>
          <w:rFonts w:ascii="Calibri" w:hAnsi="Calibri"/>
          <w:b/>
          <w:bCs/>
          <w:color w:val="000000"/>
          <w:sz w:val="22"/>
          <w:szCs w:val="22"/>
          <w:lang w:val="en-US"/>
        </w:rPr>
        <w:t>Removal of identified propaganda through social media platforms</w:t>
      </w:r>
    </w:p>
    <w:p w:rsidR="00CC27C6" w:rsidRPr="00CC27C6" w:rsidRDefault="00CC27C6" w:rsidP="00CC27C6">
      <w:pPr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pStyle w:val="NormalWeb"/>
        <w:rPr>
          <w:lang w:val="en-US"/>
        </w:rPr>
      </w:pPr>
      <w:r w:rsidRPr="00CC27C6">
        <w:rPr>
          <w:rFonts w:ascii="Calibri" w:hAnsi="Calibri"/>
          <w:color w:val="000000"/>
          <w:lang w:val="en-US"/>
        </w:rPr>
        <w:t> </w:t>
      </w:r>
    </w:p>
    <w:p w:rsidR="00CC27C6" w:rsidRPr="00CC27C6" w:rsidRDefault="00CC27C6" w:rsidP="00CC27C6">
      <w:pPr>
        <w:pStyle w:val="xmsonormal"/>
        <w:rPr>
          <w:lang w:val="en-US"/>
        </w:rPr>
      </w:pPr>
      <w:proofErr w:type="spellStart"/>
      <w:r w:rsidRPr="00CC27C6">
        <w:rPr>
          <w:rFonts w:ascii="Calibri" w:hAnsi="Calibri"/>
          <w:color w:val="212121"/>
          <w:sz w:val="22"/>
          <w:szCs w:val="22"/>
          <w:lang w:val="en-US"/>
        </w:rPr>
        <w:t>Stéphane</w:t>
      </w:r>
      <w:proofErr w:type="spellEnd"/>
      <w:r w:rsidRPr="00CC27C6">
        <w:rPr>
          <w:rFonts w:ascii="Calibri" w:hAnsi="Calibri"/>
          <w:color w:val="212121"/>
          <w:sz w:val="22"/>
          <w:szCs w:val="22"/>
          <w:lang w:val="en-US"/>
        </w:rPr>
        <w:t xml:space="preserve"> GRYNSZPAN</w:t>
      </w:r>
    </w:p>
    <w:p w:rsidR="00CC27C6" w:rsidRPr="00CC27C6" w:rsidRDefault="00CC27C6" w:rsidP="00CC27C6">
      <w:pPr>
        <w:pStyle w:val="xmsonormal"/>
        <w:rPr>
          <w:lang w:val="en-US"/>
        </w:rPr>
      </w:pPr>
      <w:r w:rsidRPr="00CC27C6">
        <w:rPr>
          <w:rFonts w:ascii="Calibri" w:hAnsi="Calibri"/>
          <w:color w:val="212121"/>
          <w:sz w:val="22"/>
          <w:szCs w:val="22"/>
          <w:lang w:val="en-US"/>
        </w:rPr>
        <w:t>Sales &amp; Marketing D</w:t>
      </w:r>
      <w:bookmarkStart w:id="0" w:name="_GoBack"/>
      <w:bookmarkEnd w:id="0"/>
      <w:r w:rsidRPr="00CC27C6">
        <w:rPr>
          <w:rFonts w:ascii="Calibri" w:hAnsi="Calibri"/>
          <w:color w:val="212121"/>
          <w:sz w:val="22"/>
          <w:szCs w:val="22"/>
          <w:lang w:val="en-US"/>
        </w:rPr>
        <w:t>irector</w:t>
      </w:r>
    </w:p>
    <w:p w:rsidR="00CC27C6" w:rsidRPr="00CC27C6" w:rsidRDefault="00CC27C6" w:rsidP="00CC27C6">
      <w:pPr>
        <w:pStyle w:val="xmsonormal"/>
        <w:rPr>
          <w:lang w:val="en-US"/>
        </w:rPr>
      </w:pPr>
      <w:r w:rsidRPr="00CC27C6">
        <w:rPr>
          <w:rFonts w:ascii="Calibri" w:hAnsi="Calibri"/>
          <w:color w:val="212121"/>
          <w:sz w:val="22"/>
          <w:szCs w:val="22"/>
          <w:lang w:val="en-US"/>
        </w:rPr>
        <w:t> </w:t>
      </w:r>
      <w:r w:rsidRPr="00CC27C6">
        <w:rPr>
          <w:rFonts w:ascii="Calibri" w:hAnsi="Calibri"/>
          <w:color w:val="212121"/>
          <w:sz w:val="22"/>
          <w:szCs w:val="22"/>
          <w:lang w:val="fr-FR"/>
        </w:rPr>
        <w:t>Mobile : +33 7 67 10 11 94</w:t>
      </w:r>
    </w:p>
    <w:p w:rsidR="00CC27C6" w:rsidRPr="00CC27C6" w:rsidRDefault="00CC27C6" w:rsidP="00CC27C6">
      <w:pPr>
        <w:pStyle w:val="xmsonormal"/>
        <w:rPr>
          <w:lang w:val="fr-FR"/>
        </w:rPr>
      </w:pPr>
      <w:r w:rsidRPr="00CC27C6">
        <w:rPr>
          <w:rFonts w:ascii="Calibri" w:hAnsi="Calibri"/>
          <w:color w:val="212121"/>
          <w:sz w:val="22"/>
          <w:szCs w:val="22"/>
          <w:lang w:val="fr-FR"/>
        </w:rPr>
        <w:t>Fixe</w:t>
      </w:r>
      <w:proofErr w:type="gramStart"/>
      <w:r w:rsidRPr="00CC27C6">
        <w:rPr>
          <w:rFonts w:ascii="Calibri" w:hAnsi="Calibri"/>
          <w:color w:val="212121"/>
          <w:sz w:val="22"/>
          <w:szCs w:val="22"/>
          <w:lang w:val="fr-FR"/>
        </w:rPr>
        <w:t> :+</w:t>
      </w:r>
      <w:proofErr w:type="gramEnd"/>
      <w:r w:rsidRPr="00CC27C6">
        <w:rPr>
          <w:rFonts w:ascii="Calibri" w:hAnsi="Calibri"/>
          <w:color w:val="212121"/>
          <w:sz w:val="22"/>
          <w:szCs w:val="22"/>
          <w:lang w:val="fr-FR"/>
        </w:rPr>
        <w:t>33 1 45 46 80 57</w:t>
      </w:r>
    </w:p>
    <w:p w:rsidR="00CC27C6" w:rsidRPr="00CC27C6" w:rsidRDefault="004C3772" w:rsidP="00CC27C6">
      <w:pPr>
        <w:pStyle w:val="xmsonormal"/>
        <w:rPr>
          <w:lang w:val="fr-FR"/>
        </w:rPr>
      </w:pPr>
      <w:hyperlink r:id="rId4" w:history="1">
        <w:r w:rsidR="00CC27C6" w:rsidRPr="00CC27C6">
          <w:rPr>
            <w:rStyle w:val="Enlla"/>
            <w:rFonts w:ascii="Calibri" w:hAnsi="Calibri"/>
            <w:sz w:val="22"/>
            <w:szCs w:val="22"/>
            <w:lang w:val="fr-FR"/>
          </w:rPr>
          <w:t>http://www.geolsemantics.com</w:t>
        </w:r>
      </w:hyperlink>
    </w:p>
    <w:p w:rsidR="00421E81" w:rsidRPr="00CC27C6" w:rsidRDefault="004C3772">
      <w:pPr>
        <w:rPr>
          <w:lang w:val="fr-FR"/>
        </w:rPr>
      </w:pPr>
    </w:p>
    <w:sectPr w:rsidR="00421E81" w:rsidRPr="00CC27C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7C6"/>
    <w:rsid w:val="004C3772"/>
    <w:rsid w:val="00BF3362"/>
    <w:rsid w:val="00CC27C6"/>
    <w:rsid w:val="00DA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3185C4-71BD-4158-8C84-016F19D9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7C6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Tipusdelletraperdefectedelpargraf"/>
    <w:uiPriority w:val="99"/>
    <w:semiHidden/>
    <w:unhideWhenUsed/>
    <w:rsid w:val="00CC27C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C27C6"/>
  </w:style>
  <w:style w:type="paragraph" w:customStyle="1" w:styleId="xmsonormal">
    <w:name w:val="x_msonormal"/>
    <w:basedOn w:val="Normal"/>
    <w:uiPriority w:val="99"/>
    <w:semiHidden/>
    <w:rsid w:val="00CC27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84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eolsemantics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Maite Boyero Egido</dc:creator>
  <cp:lastModifiedBy>ADRIANA GROSU</cp:lastModifiedBy>
  <cp:revision>2</cp:revision>
  <dcterms:created xsi:type="dcterms:W3CDTF">2020-06-18T09:08:00Z</dcterms:created>
  <dcterms:modified xsi:type="dcterms:W3CDTF">2020-06-18T09:08:00Z</dcterms:modified>
</cp:coreProperties>
</file>