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spacing w:before="141" w:after="1"/>
        <w:rPr>
          <w:rFonts w:ascii="Times New Roman"/>
          <w:sz w:val="20"/>
        </w:rPr>
      </w:pPr>
    </w:p>
    <w:p>
      <w:pPr>
        <w:pStyle w:val="BodyText"/>
        <w:ind w:left="23"/>
        <w:rPr>
          <w:rFonts w:ascii="Times New Roman"/>
          <w:sz w:val="20"/>
        </w:rPr>
      </w:pPr>
      <w:r>
        <w:rPr>
          <w:rFonts w:ascii="Times New Roman"/>
          <w:sz w:val="20"/>
        </w:rPr>
        <mc:AlternateContent>
          <mc:Choice Requires="wps">
            <w:drawing>
              <wp:inline distT="0" distB="0" distL="0" distR="0">
                <wp:extent cx="5732780" cy="883919"/>
                <wp:effectExtent l="0" t="0" r="0" b="0"/>
                <wp:docPr id="2" name="Textbox 2"/>
                <wp:cNvGraphicFramePr>
                  <a:graphicFrameLocks/>
                </wp:cNvGraphicFramePr>
                <a:graphic>
                  <a:graphicData uri="http://schemas.microsoft.com/office/word/2010/wordprocessingShape">
                    <wps:wsp>
                      <wps:cNvPr id="2" name="Textbox 2"/>
                      <wps:cNvSpPr txBox="1"/>
                      <wps:spPr>
                        <a:xfrm>
                          <a:off x="0" y="0"/>
                          <a:ext cx="5732780" cy="883919"/>
                        </a:xfrm>
                        <a:prstGeom prst="rect">
                          <a:avLst/>
                        </a:prstGeom>
                        <a:solidFill>
                          <a:srgbClr val="8DB3E1"/>
                        </a:solidFill>
                      </wps:spPr>
                      <wps:txbx>
                        <w:txbxContent>
                          <w:p>
                            <w:pPr>
                              <w:spacing w:before="340"/>
                              <w:ind w:left="0" w:right="0" w:firstLine="0"/>
                              <w:jc w:val="center"/>
                              <w:rPr>
                                <w:rFonts w:ascii="Arial" w:hAnsi="Arial"/>
                                <w:b/>
                                <w:color w:val="000000"/>
                                <w:sz w:val="40"/>
                              </w:rPr>
                            </w:pPr>
                            <w:r>
                              <w:rPr>
                                <w:rFonts w:ascii="Arial" w:hAnsi="Arial"/>
                                <w:b/>
                                <w:color w:val="000000"/>
                                <w:sz w:val="40"/>
                              </w:rPr>
                              <w:t>MEMÒRIA</w:t>
                            </w:r>
                            <w:r>
                              <w:rPr>
                                <w:rFonts w:ascii="Arial" w:hAnsi="Arial"/>
                                <w:b/>
                                <w:color w:val="000000"/>
                                <w:spacing w:val="-23"/>
                                <w:sz w:val="40"/>
                              </w:rPr>
                              <w:t> </w:t>
                            </w:r>
                            <w:r>
                              <w:rPr>
                                <w:rFonts w:ascii="Arial" w:hAnsi="Arial"/>
                                <w:b/>
                                <w:color w:val="000000"/>
                                <w:spacing w:val="-4"/>
                                <w:sz w:val="40"/>
                              </w:rPr>
                              <w:t>2025</w:t>
                            </w:r>
                          </w:p>
                        </w:txbxContent>
                      </wps:txbx>
                      <wps:bodyPr wrap="square" lIns="0" tIns="0" rIns="0" bIns="0" rtlCol="0">
                        <a:noAutofit/>
                      </wps:bodyPr>
                    </wps:wsp>
                  </a:graphicData>
                </a:graphic>
              </wp:inline>
            </w:drawing>
          </mc:Choice>
          <mc:Fallback>
            <w:pict>
              <v:shape style="width:451.4pt;height:69.6pt;mso-position-horizontal-relative:char;mso-position-vertical-relative:line" type="#_x0000_t202" id="docshape2" filled="true" fillcolor="#8db3e1" stroked="false">
                <w10:anchorlock/>
                <v:textbox inset="0,0,0,0">
                  <w:txbxContent>
                    <w:p>
                      <w:pPr>
                        <w:spacing w:before="340"/>
                        <w:ind w:left="0" w:right="0" w:firstLine="0"/>
                        <w:jc w:val="center"/>
                        <w:rPr>
                          <w:rFonts w:ascii="Arial" w:hAnsi="Arial"/>
                          <w:b/>
                          <w:color w:val="000000"/>
                          <w:sz w:val="40"/>
                        </w:rPr>
                      </w:pPr>
                      <w:r>
                        <w:rPr>
                          <w:rFonts w:ascii="Arial" w:hAnsi="Arial"/>
                          <w:b/>
                          <w:color w:val="000000"/>
                          <w:sz w:val="40"/>
                        </w:rPr>
                        <w:t>MEMÒRIA</w:t>
                      </w:r>
                      <w:r>
                        <w:rPr>
                          <w:rFonts w:ascii="Arial" w:hAnsi="Arial"/>
                          <w:b/>
                          <w:color w:val="000000"/>
                          <w:spacing w:val="-23"/>
                          <w:sz w:val="40"/>
                        </w:rPr>
                        <w:t> </w:t>
                      </w:r>
                      <w:r>
                        <w:rPr>
                          <w:rFonts w:ascii="Arial" w:hAnsi="Arial"/>
                          <w:b/>
                          <w:color w:val="000000"/>
                          <w:spacing w:val="-4"/>
                          <w:sz w:val="40"/>
                        </w:rPr>
                        <w:t>2025</w:t>
                      </w:r>
                    </w:p>
                  </w:txbxContent>
                </v:textbox>
                <v:fill type="solid"/>
              </v:shape>
            </w:pict>
          </mc:Fallback>
        </mc:AlternateConten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228"/>
        <w:rPr>
          <w:rFonts w:ascii="Times New Roman"/>
          <w:sz w:val="20"/>
        </w:rPr>
      </w:pPr>
      <w:r>
        <w:rPr>
          <w:rFonts w:ascii="Times New Roman"/>
          <w:sz w:val="20"/>
        </w:rPr>
        <mc:AlternateContent>
          <mc:Choice Requires="wps">
            <w:drawing>
              <wp:anchor distT="0" distB="0" distL="0" distR="0" allowOverlap="1" layoutInCell="1" locked="0" behindDoc="1" simplePos="0" relativeHeight="487588352">
                <wp:simplePos x="0" y="0"/>
                <wp:positionH relativeFrom="page">
                  <wp:posOffset>960424</wp:posOffset>
                </wp:positionH>
                <wp:positionV relativeFrom="paragraph">
                  <wp:posOffset>306057</wp:posOffset>
                </wp:positionV>
                <wp:extent cx="5644515" cy="5838825"/>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5644515" cy="5838825"/>
                          <a:chExt cx="5644515" cy="5838825"/>
                        </a:xfrm>
                      </wpg:grpSpPr>
                      <wps:wsp>
                        <wps:cNvPr id="4" name="Graphic 4"/>
                        <wps:cNvSpPr/>
                        <wps:spPr>
                          <a:xfrm>
                            <a:off x="0" y="0"/>
                            <a:ext cx="5644515" cy="5838825"/>
                          </a:xfrm>
                          <a:custGeom>
                            <a:avLst/>
                            <a:gdLst/>
                            <a:ahLst/>
                            <a:cxnLst/>
                            <a:rect l="l" t="t" r="r" b="b"/>
                            <a:pathLst>
                              <a:path w="5644515" h="5838825">
                                <a:moveTo>
                                  <a:pt x="5644261" y="5311140"/>
                                </a:moveTo>
                                <a:lnTo>
                                  <a:pt x="0" y="5311140"/>
                                </a:lnTo>
                                <a:lnTo>
                                  <a:pt x="0" y="5838749"/>
                                </a:lnTo>
                                <a:lnTo>
                                  <a:pt x="5644261" y="5838749"/>
                                </a:lnTo>
                                <a:lnTo>
                                  <a:pt x="5644261" y="5311140"/>
                                </a:lnTo>
                                <a:close/>
                              </a:path>
                              <a:path w="5644515" h="5838825">
                                <a:moveTo>
                                  <a:pt x="5644261" y="3384118"/>
                                </a:moveTo>
                                <a:lnTo>
                                  <a:pt x="0" y="3384118"/>
                                </a:lnTo>
                                <a:lnTo>
                                  <a:pt x="0" y="4552112"/>
                                </a:lnTo>
                                <a:lnTo>
                                  <a:pt x="0" y="5311064"/>
                                </a:lnTo>
                                <a:lnTo>
                                  <a:pt x="5644261" y="5311064"/>
                                </a:lnTo>
                                <a:lnTo>
                                  <a:pt x="5644261" y="4552112"/>
                                </a:lnTo>
                                <a:lnTo>
                                  <a:pt x="5644261" y="3384118"/>
                                </a:lnTo>
                                <a:close/>
                              </a:path>
                              <a:path w="5644515" h="5838825">
                                <a:moveTo>
                                  <a:pt x="5644261" y="1881187"/>
                                </a:moveTo>
                                <a:lnTo>
                                  <a:pt x="0" y="1881187"/>
                                </a:lnTo>
                                <a:lnTo>
                                  <a:pt x="0" y="3384092"/>
                                </a:lnTo>
                                <a:lnTo>
                                  <a:pt x="5644261" y="3384092"/>
                                </a:lnTo>
                                <a:lnTo>
                                  <a:pt x="5644261" y="1881187"/>
                                </a:lnTo>
                                <a:close/>
                              </a:path>
                              <a:path w="5644515" h="5838825">
                                <a:moveTo>
                                  <a:pt x="5644261" y="0"/>
                                </a:moveTo>
                                <a:lnTo>
                                  <a:pt x="0" y="0"/>
                                </a:lnTo>
                                <a:lnTo>
                                  <a:pt x="0" y="676960"/>
                                </a:lnTo>
                                <a:lnTo>
                                  <a:pt x="0" y="1201166"/>
                                </a:lnTo>
                                <a:lnTo>
                                  <a:pt x="0" y="1881174"/>
                                </a:lnTo>
                                <a:lnTo>
                                  <a:pt x="5644261" y="1881174"/>
                                </a:lnTo>
                                <a:lnTo>
                                  <a:pt x="5644261" y="1201216"/>
                                </a:lnTo>
                                <a:lnTo>
                                  <a:pt x="5644261" y="676960"/>
                                </a:lnTo>
                                <a:lnTo>
                                  <a:pt x="5644261" y="0"/>
                                </a:lnTo>
                                <a:close/>
                              </a:path>
                            </a:pathLst>
                          </a:custGeom>
                          <a:solidFill>
                            <a:srgbClr val="8DB3E1"/>
                          </a:solidFill>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501091" y="2341295"/>
                            <a:ext cx="2466975" cy="714375"/>
                          </a:xfrm>
                          <a:prstGeom prst="rect">
                            <a:avLst/>
                          </a:prstGeom>
                        </pic:spPr>
                      </pic:pic>
                      <pic:pic>
                        <pic:nvPicPr>
                          <pic:cNvPr id="6" name="Image 6"/>
                          <pic:cNvPicPr/>
                        </pic:nvPicPr>
                        <pic:blipFill>
                          <a:blip r:embed="rId7" cstate="print"/>
                          <a:stretch>
                            <a:fillRect/>
                          </a:stretch>
                        </pic:blipFill>
                        <pic:spPr>
                          <a:xfrm>
                            <a:off x="3147009" y="1879650"/>
                            <a:ext cx="1990089" cy="1176019"/>
                          </a:xfrm>
                          <a:prstGeom prst="rect">
                            <a:avLst/>
                          </a:prstGeom>
                        </pic:spPr>
                      </pic:pic>
                      <pic:pic>
                        <pic:nvPicPr>
                          <pic:cNvPr id="7" name="Image 7"/>
                          <pic:cNvPicPr/>
                        </pic:nvPicPr>
                        <pic:blipFill>
                          <a:blip r:embed="rId8" cstate="print"/>
                          <a:stretch>
                            <a:fillRect/>
                          </a:stretch>
                        </pic:blipFill>
                        <pic:spPr>
                          <a:xfrm>
                            <a:off x="2005025" y="3383330"/>
                            <a:ext cx="1628013" cy="837438"/>
                          </a:xfrm>
                          <a:prstGeom prst="rect">
                            <a:avLst/>
                          </a:prstGeom>
                        </pic:spPr>
                      </pic:pic>
                      <wps:wsp>
                        <wps:cNvPr id="8" name="Textbox 8"/>
                        <wps:cNvSpPr txBox="1"/>
                        <wps:spPr>
                          <a:xfrm>
                            <a:off x="0" y="0"/>
                            <a:ext cx="5644515" cy="5838825"/>
                          </a:xfrm>
                          <a:prstGeom prst="rect">
                            <a:avLst/>
                          </a:prstGeom>
                        </wps:spPr>
                        <wps:txbx>
                          <w:txbxContent>
                            <w:p>
                              <w:pPr>
                                <w:spacing w:line="240" w:lineRule="auto" w:before="515"/>
                                <w:rPr>
                                  <w:rFonts w:ascii="Times New Roman"/>
                                  <w:sz w:val="48"/>
                                </w:rPr>
                              </w:pPr>
                            </w:p>
                            <w:p>
                              <w:pPr>
                                <w:spacing w:line="360" w:lineRule="auto" w:before="0"/>
                                <w:ind w:left="0" w:right="8" w:firstLine="0"/>
                                <w:jc w:val="center"/>
                                <w:rPr>
                                  <w:rFonts w:ascii="Arial" w:hAnsi="Arial"/>
                                  <w:b/>
                                  <w:sz w:val="48"/>
                                </w:rPr>
                              </w:pPr>
                              <w:r>
                                <w:rPr>
                                  <w:rFonts w:ascii="Arial" w:hAnsi="Arial"/>
                                  <w:b/>
                                  <w:sz w:val="48"/>
                                </w:rPr>
                                <w:t>CÀTEDRA</w:t>
                              </w:r>
                              <w:r>
                                <w:rPr>
                                  <w:rFonts w:ascii="Arial" w:hAnsi="Arial"/>
                                  <w:b/>
                                  <w:spacing w:val="-20"/>
                                  <w:sz w:val="48"/>
                                </w:rPr>
                                <w:t> </w:t>
                              </w:r>
                              <w:r>
                                <w:rPr>
                                  <w:rFonts w:ascii="Arial" w:hAnsi="Arial"/>
                                  <w:b/>
                                  <w:sz w:val="48"/>
                                </w:rPr>
                                <w:t>DE</w:t>
                              </w:r>
                              <w:r>
                                <w:rPr>
                                  <w:rFonts w:ascii="Arial" w:hAnsi="Arial"/>
                                  <w:b/>
                                  <w:spacing w:val="-19"/>
                                  <w:sz w:val="48"/>
                                </w:rPr>
                                <w:t> </w:t>
                              </w:r>
                              <w:r>
                                <w:rPr>
                                  <w:rFonts w:ascii="Arial" w:hAnsi="Arial"/>
                                  <w:b/>
                                  <w:sz w:val="48"/>
                                </w:rPr>
                                <w:t>RESPONSABILITAT SOCIAL I SOSTENIBILITAT</w:t>
                              </w: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49"/>
                                <w:rPr>
                                  <w:rFonts w:ascii="Arial"/>
                                  <w:b/>
                                  <w:sz w:val="48"/>
                                </w:rPr>
                              </w:pPr>
                            </w:p>
                            <w:p>
                              <w:pPr>
                                <w:spacing w:before="0"/>
                                <w:ind w:left="7" w:right="8" w:firstLine="0"/>
                                <w:jc w:val="center"/>
                                <w:rPr>
                                  <w:rFonts w:ascii="Palatino Linotype"/>
                                  <w:b/>
                                  <w:sz w:val="48"/>
                                </w:rPr>
                              </w:pPr>
                              <w:r>
                                <w:rPr>
                                  <w:rFonts w:ascii="Palatino Linotype"/>
                                  <w:b/>
                                  <w:spacing w:val="-14"/>
                                  <w:sz w:val="48"/>
                                </w:rPr>
                                <w:t>UNIVERSITAT</w:t>
                              </w:r>
                              <w:r>
                                <w:rPr>
                                  <w:rFonts w:ascii="Palatino Linotype"/>
                                  <w:b/>
                                  <w:spacing w:val="-16"/>
                                  <w:sz w:val="48"/>
                                </w:rPr>
                                <w:t> </w:t>
                              </w:r>
                              <w:r>
                                <w:rPr>
                                  <w:rFonts w:ascii="Palatino Linotype"/>
                                  <w:b/>
                                  <w:spacing w:val="-14"/>
                                  <w:sz w:val="48"/>
                                </w:rPr>
                                <w:t>DE</w:t>
                              </w:r>
                              <w:r>
                                <w:rPr>
                                  <w:rFonts w:ascii="Palatino Linotype"/>
                                  <w:b/>
                                  <w:spacing w:val="-15"/>
                                  <w:sz w:val="48"/>
                                </w:rPr>
                                <w:t> </w:t>
                              </w:r>
                              <w:r>
                                <w:rPr>
                                  <w:rFonts w:ascii="Palatino Linotype"/>
                                  <w:b/>
                                  <w:spacing w:val="-14"/>
                                  <w:sz w:val="48"/>
                                </w:rPr>
                                <w:t>GIRONA</w:t>
                              </w:r>
                            </w:p>
                          </w:txbxContent>
                        </wps:txbx>
                        <wps:bodyPr wrap="square" lIns="0" tIns="0" rIns="0" bIns="0" rtlCol="0">
                          <a:noAutofit/>
                        </wps:bodyPr>
                      </wps:wsp>
                    </wpg:wgp>
                  </a:graphicData>
                </a:graphic>
              </wp:anchor>
            </w:drawing>
          </mc:Choice>
          <mc:Fallback>
            <w:pict>
              <v:group style="position:absolute;margin-left:75.624001pt;margin-top:24.099024pt;width:444.45pt;height:459.75pt;mso-position-horizontal-relative:page;mso-position-vertical-relative:paragraph;z-index:-15728128;mso-wrap-distance-left:0;mso-wrap-distance-right:0" id="docshapegroup3" coordorigin="1512,482" coordsize="8889,9195">
                <v:shape style="position:absolute;left:1512;top:481;width:8889;height:9195" id="docshape4" coordorigin="1512,482" coordsize="8889,9195" path="m10401,8846l1512,8846,1512,9677,10401,9677,10401,8846xm10401,5811l1512,5811,1512,7651,1512,8846,10401,8846,10401,7651,10401,5811xm10401,3444l1512,3444,1512,5811,10401,5811,10401,3444xm10401,482l1512,482,1512,1548,1512,2374,1512,2374,1512,3444,10401,3444,10401,2374,10401,2374,10401,1548,10401,482xe" filled="true" fillcolor="#8db3e1" stroked="false">
                  <v:path arrowok="t"/>
                  <v:fill type="solid"/>
                </v:shape>
                <v:shape style="position:absolute;left:2301;top:4169;width:3885;height:1125" type="#_x0000_t75" id="docshape5" stroked="false">
                  <v:imagedata r:id="rId6" o:title=""/>
                </v:shape>
                <v:shape style="position:absolute;left:6468;top:3442;width:3134;height:1852" type="#_x0000_t75" id="docshape6" stroked="false">
                  <v:imagedata r:id="rId7" o:title=""/>
                </v:shape>
                <v:shape style="position:absolute;left:4670;top:5810;width:2564;height:1319" type="#_x0000_t75" id="docshape7" stroked="false">
                  <v:imagedata r:id="rId8" o:title=""/>
                </v:shape>
                <v:shape style="position:absolute;left:1512;top:481;width:8889;height:9195" type="#_x0000_t202" id="docshape8" filled="false" stroked="false">
                  <v:textbox inset="0,0,0,0">
                    <w:txbxContent>
                      <w:p>
                        <w:pPr>
                          <w:spacing w:line="240" w:lineRule="auto" w:before="515"/>
                          <w:rPr>
                            <w:rFonts w:ascii="Times New Roman"/>
                            <w:sz w:val="48"/>
                          </w:rPr>
                        </w:pPr>
                      </w:p>
                      <w:p>
                        <w:pPr>
                          <w:spacing w:line="360" w:lineRule="auto" w:before="0"/>
                          <w:ind w:left="0" w:right="8" w:firstLine="0"/>
                          <w:jc w:val="center"/>
                          <w:rPr>
                            <w:rFonts w:ascii="Arial" w:hAnsi="Arial"/>
                            <w:b/>
                            <w:sz w:val="48"/>
                          </w:rPr>
                        </w:pPr>
                        <w:r>
                          <w:rPr>
                            <w:rFonts w:ascii="Arial" w:hAnsi="Arial"/>
                            <w:b/>
                            <w:sz w:val="48"/>
                          </w:rPr>
                          <w:t>CÀTEDRA</w:t>
                        </w:r>
                        <w:r>
                          <w:rPr>
                            <w:rFonts w:ascii="Arial" w:hAnsi="Arial"/>
                            <w:b/>
                            <w:spacing w:val="-20"/>
                            <w:sz w:val="48"/>
                          </w:rPr>
                          <w:t> </w:t>
                        </w:r>
                        <w:r>
                          <w:rPr>
                            <w:rFonts w:ascii="Arial" w:hAnsi="Arial"/>
                            <w:b/>
                            <w:sz w:val="48"/>
                          </w:rPr>
                          <w:t>DE</w:t>
                        </w:r>
                        <w:r>
                          <w:rPr>
                            <w:rFonts w:ascii="Arial" w:hAnsi="Arial"/>
                            <w:b/>
                            <w:spacing w:val="-19"/>
                            <w:sz w:val="48"/>
                          </w:rPr>
                          <w:t> </w:t>
                        </w:r>
                        <w:r>
                          <w:rPr>
                            <w:rFonts w:ascii="Arial" w:hAnsi="Arial"/>
                            <w:b/>
                            <w:sz w:val="48"/>
                          </w:rPr>
                          <w:t>RESPONSABILITAT SOCIAL I SOSTENIBILITAT</w:t>
                        </w: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0"/>
                          <w:rPr>
                            <w:rFonts w:ascii="Arial"/>
                            <w:b/>
                            <w:sz w:val="48"/>
                          </w:rPr>
                        </w:pPr>
                      </w:p>
                      <w:p>
                        <w:pPr>
                          <w:spacing w:line="240" w:lineRule="auto" w:before="49"/>
                          <w:rPr>
                            <w:rFonts w:ascii="Arial"/>
                            <w:b/>
                            <w:sz w:val="48"/>
                          </w:rPr>
                        </w:pPr>
                      </w:p>
                      <w:p>
                        <w:pPr>
                          <w:spacing w:before="0"/>
                          <w:ind w:left="7" w:right="8" w:firstLine="0"/>
                          <w:jc w:val="center"/>
                          <w:rPr>
                            <w:rFonts w:ascii="Palatino Linotype"/>
                            <w:b/>
                            <w:sz w:val="48"/>
                          </w:rPr>
                        </w:pPr>
                        <w:r>
                          <w:rPr>
                            <w:rFonts w:ascii="Palatino Linotype"/>
                            <w:b/>
                            <w:spacing w:val="-14"/>
                            <w:sz w:val="48"/>
                          </w:rPr>
                          <w:t>UNIVERSITAT</w:t>
                        </w:r>
                        <w:r>
                          <w:rPr>
                            <w:rFonts w:ascii="Palatino Linotype"/>
                            <w:b/>
                            <w:spacing w:val="-16"/>
                            <w:sz w:val="48"/>
                          </w:rPr>
                          <w:t> </w:t>
                        </w:r>
                        <w:r>
                          <w:rPr>
                            <w:rFonts w:ascii="Palatino Linotype"/>
                            <w:b/>
                            <w:spacing w:val="-14"/>
                            <w:sz w:val="48"/>
                          </w:rPr>
                          <w:t>DE</w:t>
                        </w:r>
                        <w:r>
                          <w:rPr>
                            <w:rFonts w:ascii="Palatino Linotype"/>
                            <w:b/>
                            <w:spacing w:val="-15"/>
                            <w:sz w:val="48"/>
                          </w:rPr>
                          <w:t> </w:t>
                        </w:r>
                        <w:r>
                          <w:rPr>
                            <w:rFonts w:ascii="Palatino Linotype"/>
                            <w:b/>
                            <w:spacing w:val="-14"/>
                            <w:sz w:val="48"/>
                          </w:rPr>
                          <w:t>GIRONA</w:t>
                        </w:r>
                      </w:p>
                    </w:txbxContent>
                  </v:textbox>
                  <w10:wrap type="none"/>
                </v:shape>
                <w10:wrap type="topAndBottom"/>
              </v:group>
            </w:pict>
          </mc:Fallback>
        </mc:AlternateContent>
      </w:r>
    </w:p>
    <w:p>
      <w:pPr>
        <w:pStyle w:val="BodyText"/>
        <w:spacing w:after="0"/>
        <w:rPr>
          <w:rFonts w:ascii="Times New Roman"/>
          <w:sz w:val="20"/>
        </w:rPr>
        <w:sectPr>
          <w:footerReference w:type="default" r:id="rId5"/>
          <w:type w:val="continuous"/>
          <w:pgSz w:w="11910" w:h="16840"/>
          <w:pgMar w:header="0" w:footer="1017" w:top="1920" w:bottom="1200" w:left="1417" w:right="1275"/>
          <w:pgNumType w:start="1"/>
        </w:sectPr>
      </w:pPr>
    </w:p>
    <w:p>
      <w:pPr>
        <w:spacing w:before="24"/>
        <w:ind w:left="23" w:right="0" w:firstLine="0"/>
        <w:jc w:val="left"/>
        <w:rPr>
          <w:rFonts w:ascii="Calibri"/>
          <w:sz w:val="32"/>
        </w:rPr>
      </w:pPr>
      <w:r>
        <w:rPr>
          <w:rFonts w:ascii="Calibri"/>
          <w:color w:val="365F91"/>
          <w:spacing w:val="-2"/>
          <w:sz w:val="32"/>
        </w:rPr>
        <w:t>Contenido</w:t>
      </w:r>
    </w:p>
    <w:p>
      <w:pPr>
        <w:spacing w:after="0"/>
        <w:jc w:val="left"/>
        <w:rPr>
          <w:rFonts w:ascii="Calibri"/>
          <w:sz w:val="32"/>
        </w:rPr>
        <w:sectPr>
          <w:pgSz w:w="11910" w:h="16840"/>
          <w:pgMar w:header="0" w:footer="1017" w:top="1400" w:bottom="1481" w:left="1417" w:right="1275"/>
        </w:sectPr>
      </w:pPr>
    </w:p>
    <w:sdt>
      <w:sdtPr>
        <w:docPartObj>
          <w:docPartGallery w:val="Table of Contents"/>
          <w:docPartUnique/>
        </w:docPartObj>
      </w:sdtPr>
      <w:sdtEndPr/>
      <w:sdtContent>
        <w:p>
          <w:pPr>
            <w:pStyle w:val="TOC1"/>
            <w:numPr>
              <w:ilvl w:val="0"/>
              <w:numId w:val="1"/>
            </w:numPr>
            <w:tabs>
              <w:tab w:pos="304" w:val="left" w:leader="none"/>
              <w:tab w:pos="8921" w:val="left" w:leader="dot"/>
            </w:tabs>
            <w:spacing w:line="240" w:lineRule="auto" w:before="270" w:after="0"/>
            <w:ind w:left="304" w:right="0" w:hanging="281"/>
            <w:jc w:val="left"/>
            <w:rPr>
              <w:rFonts w:ascii="Arial MT" w:hAnsi="Arial MT"/>
              <w:b w:val="0"/>
            </w:rPr>
          </w:pPr>
          <w:hyperlink w:history="true" w:anchor="_bookmark0">
            <w:r>
              <w:rPr/>
              <w:t>ACTIVITATS</w:t>
            </w:r>
            <w:r>
              <w:rPr>
                <w:spacing w:val="-5"/>
              </w:rPr>
              <w:t> </w:t>
            </w:r>
            <w:r>
              <w:rPr/>
              <w:t>ORGANITZADES</w:t>
            </w:r>
            <w:r>
              <w:rPr>
                <w:spacing w:val="-9"/>
              </w:rPr>
              <w:t> </w:t>
            </w:r>
            <w:r>
              <w:rPr/>
              <w:t>PER</w:t>
            </w:r>
            <w:r>
              <w:rPr>
                <w:spacing w:val="-10"/>
              </w:rPr>
              <w:t> </w:t>
            </w:r>
            <w:r>
              <w:rPr/>
              <w:t>LA</w:t>
            </w:r>
            <w:r>
              <w:rPr>
                <w:spacing w:val="-7"/>
              </w:rPr>
              <w:t> </w:t>
            </w:r>
            <w:r>
              <w:rPr/>
              <w:t>CÀTEDRA</w:t>
            </w:r>
            <w:r>
              <w:rPr>
                <w:spacing w:val="-6"/>
              </w:rPr>
              <w:t> </w:t>
            </w:r>
            <w:r>
              <w:rPr/>
              <w:t>DE</w:t>
            </w:r>
            <w:r>
              <w:rPr>
                <w:spacing w:val="-4"/>
              </w:rPr>
              <w:t> </w:t>
            </w:r>
            <w:r>
              <w:rPr>
                <w:spacing w:val="-5"/>
              </w:rPr>
              <w:t>RSS</w:t>
            </w:r>
            <w:r>
              <w:rPr/>
              <w:tab/>
            </w:r>
            <w:r>
              <w:rPr>
                <w:rFonts w:ascii="Arial MT" w:hAnsi="Arial MT"/>
                <w:b w:val="0"/>
                <w:spacing w:val="-10"/>
              </w:rPr>
              <w:t>6</w:t>
            </w:r>
          </w:hyperlink>
        </w:p>
        <w:p>
          <w:pPr>
            <w:pStyle w:val="TOC3"/>
            <w:numPr>
              <w:ilvl w:val="1"/>
              <w:numId w:val="1"/>
            </w:numPr>
            <w:tabs>
              <w:tab w:pos="706" w:val="left" w:leader="none"/>
              <w:tab w:pos="8921" w:val="left" w:leader="dot"/>
            </w:tabs>
            <w:spacing w:line="240" w:lineRule="auto" w:before="366" w:after="0"/>
            <w:ind w:left="706" w:right="0" w:hanging="462"/>
            <w:jc w:val="left"/>
            <w:rPr>
              <w:i w:val="0"/>
              <w:sz w:val="22"/>
            </w:rPr>
          </w:pPr>
          <w:hyperlink w:history="true" w:anchor="_bookmark1">
            <w:r>
              <w:rPr>
                <w:i w:val="0"/>
                <w:sz w:val="22"/>
              </w:rPr>
              <w:t>XXII</w:t>
            </w:r>
            <w:r>
              <w:rPr>
                <w:i w:val="0"/>
                <w:spacing w:val="-7"/>
                <w:sz w:val="22"/>
              </w:rPr>
              <w:t> </w:t>
            </w:r>
            <w:r>
              <w:rPr>
                <w:i w:val="0"/>
                <w:sz w:val="22"/>
              </w:rPr>
              <w:t>Tertúlia</w:t>
            </w:r>
            <w:r>
              <w:rPr>
                <w:i w:val="0"/>
                <w:spacing w:val="-6"/>
                <w:sz w:val="22"/>
              </w:rPr>
              <w:t> </w:t>
            </w:r>
            <w:r>
              <w:rPr>
                <w:i w:val="0"/>
                <w:sz w:val="22"/>
              </w:rPr>
              <w:t>Social: </w:t>
            </w:r>
            <w:r>
              <w:rPr>
                <w:sz w:val="22"/>
              </w:rPr>
              <w:t>“Esterotips</w:t>
            </w:r>
            <w:r>
              <w:rPr>
                <w:spacing w:val="-2"/>
                <w:sz w:val="22"/>
              </w:rPr>
              <w:t> </w:t>
            </w:r>
            <w:r>
              <w:rPr>
                <w:sz w:val="22"/>
              </w:rPr>
              <w:t>de</w:t>
            </w:r>
            <w:r>
              <w:rPr>
                <w:spacing w:val="-7"/>
                <w:sz w:val="22"/>
              </w:rPr>
              <w:t> </w:t>
            </w:r>
            <w:r>
              <w:rPr>
                <w:sz w:val="22"/>
              </w:rPr>
              <w:t>gènere</w:t>
            </w:r>
            <w:r>
              <w:rPr>
                <w:spacing w:val="-6"/>
                <w:sz w:val="22"/>
              </w:rPr>
              <w:t> </w:t>
            </w:r>
            <w:r>
              <w:rPr>
                <w:sz w:val="22"/>
              </w:rPr>
              <w:t>en</w:t>
            </w:r>
            <w:r>
              <w:rPr>
                <w:spacing w:val="-3"/>
                <w:sz w:val="22"/>
              </w:rPr>
              <w:t> </w:t>
            </w:r>
            <w:r>
              <w:rPr>
                <w:spacing w:val="-2"/>
                <w:sz w:val="22"/>
              </w:rPr>
              <w:t>l’art”</w:t>
            </w:r>
            <w:r>
              <w:rPr>
                <w:rFonts w:ascii="Times New Roman" w:hAnsi="Times New Roman"/>
                <w:b w:val="0"/>
                <w:i w:val="0"/>
                <w:sz w:val="22"/>
              </w:rPr>
              <w:tab/>
            </w:r>
            <w:r>
              <w:rPr>
                <w:i w:val="0"/>
                <w:spacing w:val="-10"/>
                <w:sz w:val="22"/>
              </w:rPr>
              <w:t>6</w:t>
            </w:r>
          </w:hyperlink>
        </w:p>
        <w:p>
          <w:pPr>
            <w:pStyle w:val="TOC2"/>
            <w:numPr>
              <w:ilvl w:val="1"/>
              <w:numId w:val="1"/>
            </w:numPr>
            <w:tabs>
              <w:tab w:pos="702" w:val="left" w:leader="none"/>
              <w:tab w:pos="8921" w:val="left" w:leader="dot"/>
            </w:tabs>
            <w:spacing w:line="360" w:lineRule="auto" w:before="367" w:after="0"/>
            <w:ind w:left="244" w:right="164" w:firstLine="0"/>
            <w:jc w:val="both"/>
          </w:pPr>
          <w:hyperlink w:history="true" w:anchor="_bookmark2">
            <w:r>
              <w:rPr/>
              <w:t>Sessió</w:t>
            </w:r>
            <w:r>
              <w:rPr>
                <w:spacing w:val="-13"/>
              </w:rPr>
              <w:t> </w:t>
            </w:r>
            <w:r>
              <w:rPr/>
              <w:t>amb</w:t>
            </w:r>
            <w:r>
              <w:rPr>
                <w:spacing w:val="-13"/>
              </w:rPr>
              <w:t> </w:t>
            </w:r>
            <w:r>
              <w:rPr/>
              <w:t>membres</w:t>
            </w:r>
            <w:r>
              <w:rPr>
                <w:spacing w:val="-11"/>
              </w:rPr>
              <w:t> </w:t>
            </w:r>
            <w:r>
              <w:rPr/>
              <w:t>de</w:t>
            </w:r>
            <w:r>
              <w:rPr>
                <w:spacing w:val="-6"/>
              </w:rPr>
              <w:t> </w:t>
            </w:r>
            <w:r>
              <w:rPr/>
              <w:t>l’Ajuntament</w:t>
            </w:r>
            <w:r>
              <w:rPr>
                <w:spacing w:val="-15"/>
              </w:rPr>
              <w:t> </w:t>
            </w:r>
            <w:r>
              <w:rPr/>
              <w:t>i</w:t>
            </w:r>
            <w:r>
              <w:rPr>
                <w:spacing w:val="-12"/>
              </w:rPr>
              <w:t> </w:t>
            </w:r>
            <w:r>
              <w:rPr/>
              <w:t>entitats</w:t>
            </w:r>
            <w:r>
              <w:rPr>
                <w:spacing w:val="-6"/>
              </w:rPr>
              <w:t> </w:t>
            </w:r>
            <w:r>
              <w:rPr/>
              <w:t>d’Ullastret</w:t>
            </w:r>
            <w:r>
              <w:rPr>
                <w:spacing w:val="-10"/>
              </w:rPr>
              <w:t> </w:t>
            </w:r>
            <w:r>
              <w:rPr/>
              <w:t>per</w:t>
            </w:r>
            <w:r>
              <w:rPr>
                <w:spacing w:val="-8"/>
              </w:rPr>
              <w:t> </w:t>
            </w:r>
            <w:r>
              <w:rPr/>
              <w:t>tractar</w:t>
            </w:r>
            <w:r>
              <w:rPr>
                <w:spacing w:val="-12"/>
              </w:rPr>
              <w:t> </w:t>
            </w:r>
            <w:r>
              <w:rPr/>
              <w:t>l’estat</w:t>
            </w:r>
            <w:r>
              <w:rPr>
                <w:spacing w:val="-14"/>
              </w:rPr>
              <w:t> </w:t>
            </w:r>
            <w:r>
              <w:rPr/>
              <w:t>dels</w:t>
            </w:r>
          </w:hyperlink>
          <w:r>
            <w:rPr/>
            <w:t> </w:t>
          </w:r>
          <w:hyperlink w:history="true" w:anchor="_bookmark2">
            <w:r>
              <w:rPr/>
              <w:t>ODS en aquest municipi i poder elaborar el pla estratègic dels ODS. Projecte portat</w:t>
            </w:r>
          </w:hyperlink>
          <w:r>
            <w:rPr/>
            <w:t> </w:t>
          </w:r>
          <w:hyperlink w:history="true" w:anchor="_bookmark2">
            <w:r>
              <w:rPr/>
              <w:t>a</w:t>
            </w:r>
            <w:r>
              <w:rPr>
                <w:spacing w:val="-4"/>
              </w:rPr>
              <w:t> </w:t>
            </w:r>
            <w:r>
              <w:rPr/>
              <w:t>terme</w:t>
            </w:r>
            <w:r>
              <w:rPr>
                <w:spacing w:val="-4"/>
              </w:rPr>
              <w:t> </w:t>
            </w:r>
            <w:r>
              <w:rPr/>
              <w:t>per</w:t>
            </w:r>
            <w:r>
              <w:rPr>
                <w:spacing w:val="-5"/>
              </w:rPr>
              <w:t> </w:t>
            </w:r>
            <w:r>
              <w:rPr/>
              <w:t>la</w:t>
            </w:r>
            <w:r>
              <w:rPr>
                <w:spacing w:val="-4"/>
              </w:rPr>
              <w:t> </w:t>
            </w:r>
            <w:r>
              <w:rPr/>
              <w:t>Càtedra</w:t>
            </w:r>
            <w:r>
              <w:rPr>
                <w:spacing w:val="-4"/>
              </w:rPr>
              <w:t> </w:t>
            </w:r>
            <w:r>
              <w:rPr/>
              <w:t>d’Emprenedoria</w:t>
            </w:r>
            <w:r>
              <w:rPr>
                <w:spacing w:val="-8"/>
              </w:rPr>
              <w:t> </w:t>
            </w:r>
            <w:r>
              <w:rPr/>
              <w:t>i</w:t>
            </w:r>
            <w:r>
              <w:rPr>
                <w:spacing w:val="-4"/>
              </w:rPr>
              <w:t> </w:t>
            </w:r>
            <w:r>
              <w:rPr/>
              <w:t>la</w:t>
            </w:r>
            <w:r>
              <w:rPr>
                <w:spacing w:val="-4"/>
              </w:rPr>
              <w:t> </w:t>
            </w:r>
            <w:r>
              <w:rPr/>
              <w:t>Càtedra</w:t>
            </w:r>
            <w:r>
              <w:rPr>
                <w:spacing w:val="-4"/>
              </w:rPr>
              <w:t> </w:t>
            </w:r>
            <w:r>
              <w:rPr/>
              <w:t>de</w:t>
            </w:r>
            <w:r>
              <w:rPr>
                <w:spacing w:val="-4"/>
              </w:rPr>
              <w:t> </w:t>
            </w:r>
            <w:r>
              <w:rPr/>
              <w:t>RSS</w:t>
            </w:r>
            <w:r>
              <w:rPr>
                <w:spacing w:val="-4"/>
              </w:rPr>
              <w:t> </w:t>
            </w:r>
            <w:r>
              <w:rPr/>
              <w:t>de</w:t>
            </w:r>
            <w:r>
              <w:rPr>
                <w:spacing w:val="-4"/>
              </w:rPr>
              <w:t> </w:t>
            </w:r>
            <w:r>
              <w:rPr/>
              <w:t>la</w:t>
            </w:r>
            <w:r>
              <w:rPr>
                <w:spacing w:val="-3"/>
              </w:rPr>
              <w:t> </w:t>
            </w:r>
            <w:r>
              <w:rPr>
                <w:spacing w:val="-5"/>
              </w:rPr>
              <w:t>UdG</w:t>
            </w:r>
            <w:r>
              <w:rPr>
                <w:rFonts w:ascii="Times New Roman" w:hAnsi="Times New Roman"/>
                <w:b w:val="0"/>
              </w:rPr>
              <w:tab/>
            </w:r>
            <w:r>
              <w:rPr>
                <w:spacing w:val="-10"/>
              </w:rPr>
              <w:t>6</w:t>
            </w:r>
          </w:hyperlink>
        </w:p>
        <w:p>
          <w:pPr>
            <w:pStyle w:val="TOC2"/>
            <w:numPr>
              <w:ilvl w:val="1"/>
              <w:numId w:val="1"/>
            </w:numPr>
            <w:tabs>
              <w:tab w:pos="696" w:val="left" w:leader="none"/>
              <w:tab w:pos="8921" w:val="left" w:leader="dot"/>
            </w:tabs>
            <w:spacing w:line="360" w:lineRule="auto" w:before="239" w:after="0"/>
            <w:ind w:left="244" w:right="159" w:firstLine="0"/>
            <w:jc w:val="both"/>
          </w:pPr>
          <w:hyperlink w:history="true" w:anchor="_bookmark3">
            <w:r>
              <w:rPr/>
              <w:t>XXIII</w:t>
            </w:r>
            <w:r>
              <w:rPr>
                <w:spacing w:val="-16"/>
              </w:rPr>
              <w:t> </w:t>
            </w:r>
            <w:r>
              <w:rPr/>
              <w:t>Tertúlia</w:t>
            </w:r>
            <w:r>
              <w:rPr>
                <w:spacing w:val="-15"/>
              </w:rPr>
              <w:t> </w:t>
            </w:r>
            <w:r>
              <w:rPr/>
              <w:t>Social</w:t>
            </w:r>
            <w:r>
              <w:rPr>
                <w:spacing w:val="-15"/>
              </w:rPr>
              <w:t> </w:t>
            </w:r>
            <w:r>
              <w:rPr/>
              <w:t>-Sopar:</w:t>
            </w:r>
            <w:r>
              <w:rPr>
                <w:spacing w:val="-16"/>
              </w:rPr>
              <w:t> </w:t>
            </w:r>
            <w:r>
              <w:rPr/>
              <w:t>“REPTES</w:t>
            </w:r>
            <w:r>
              <w:rPr>
                <w:spacing w:val="-15"/>
              </w:rPr>
              <w:t> </w:t>
            </w:r>
            <w:r>
              <w:rPr/>
              <w:t>I</w:t>
            </w:r>
            <w:r>
              <w:rPr>
                <w:spacing w:val="-15"/>
              </w:rPr>
              <w:t> </w:t>
            </w:r>
            <w:r>
              <w:rPr/>
              <w:t>ESPERANCES</w:t>
            </w:r>
            <w:r>
              <w:rPr>
                <w:spacing w:val="-15"/>
              </w:rPr>
              <w:t> </w:t>
            </w:r>
            <w:r>
              <w:rPr/>
              <w:t>DE</w:t>
            </w:r>
            <w:r>
              <w:rPr>
                <w:spacing w:val="-16"/>
              </w:rPr>
              <w:t> </w:t>
            </w:r>
            <w:r>
              <w:rPr/>
              <w:t>CATALUNYA</w:t>
            </w:r>
            <w:r>
              <w:rPr>
                <w:spacing w:val="-15"/>
              </w:rPr>
              <w:t> </w:t>
            </w:r>
            <w:r>
              <w:rPr/>
              <w:t>I</w:t>
            </w:r>
            <w:r>
              <w:rPr>
                <w:spacing w:val="-15"/>
              </w:rPr>
              <w:t> </w:t>
            </w:r>
            <w:r>
              <w:rPr/>
              <w:t>GIRONA</w:t>
            </w:r>
          </w:hyperlink>
          <w:r>
            <w:rPr/>
            <w:t> </w:t>
          </w:r>
          <w:hyperlink w:history="true" w:anchor="_bookmark3">
            <w:r>
              <w:rPr/>
              <w:t>DAVANT</w:t>
            </w:r>
            <w:r>
              <w:rPr>
                <w:spacing w:val="-4"/>
              </w:rPr>
              <w:t> </w:t>
            </w:r>
            <w:r>
              <w:rPr/>
              <w:t>DELS</w:t>
            </w:r>
            <w:r>
              <w:rPr>
                <w:spacing w:val="-4"/>
              </w:rPr>
              <w:t> </w:t>
            </w:r>
            <w:r>
              <w:rPr/>
              <w:t>REPTES</w:t>
            </w:r>
            <w:r>
              <w:rPr>
                <w:spacing w:val="-9"/>
              </w:rPr>
              <w:t> </w:t>
            </w:r>
            <w:r>
              <w:rPr/>
              <w:t>GLOBALS</w:t>
            </w:r>
            <w:r>
              <w:rPr>
                <w:spacing w:val="-9"/>
              </w:rPr>
              <w:t> </w:t>
            </w:r>
            <w:r>
              <w:rPr/>
              <w:t>I</w:t>
            </w:r>
            <w:r>
              <w:rPr>
                <w:spacing w:val="-4"/>
              </w:rPr>
              <w:t> </w:t>
            </w:r>
            <w:r>
              <w:rPr/>
              <w:t>LOCALS</w:t>
            </w:r>
            <w:r>
              <w:rPr>
                <w:spacing w:val="-4"/>
              </w:rPr>
              <w:t> </w:t>
            </w:r>
            <w:r>
              <w:rPr>
                <w:spacing w:val="-10"/>
              </w:rPr>
              <w:t>”</w:t>
            </w:r>
            <w:r>
              <w:rPr>
                <w:rFonts w:ascii="Times New Roman" w:hAnsi="Times New Roman"/>
                <w:b w:val="0"/>
              </w:rPr>
              <w:tab/>
            </w:r>
            <w:r>
              <w:rPr>
                <w:spacing w:val="-10"/>
              </w:rPr>
              <w:t>7</w:t>
            </w:r>
          </w:hyperlink>
        </w:p>
        <w:p>
          <w:pPr>
            <w:pStyle w:val="TOC2"/>
            <w:numPr>
              <w:ilvl w:val="1"/>
              <w:numId w:val="1"/>
            </w:numPr>
            <w:tabs>
              <w:tab w:pos="816" w:val="left" w:leader="none"/>
              <w:tab w:pos="8921" w:val="left" w:leader="dot"/>
            </w:tabs>
            <w:spacing w:line="360" w:lineRule="auto" w:before="240" w:after="0"/>
            <w:ind w:left="244" w:right="161" w:firstLine="0"/>
            <w:jc w:val="both"/>
          </w:pPr>
          <w:hyperlink w:history="true" w:anchor="_bookmark4">
            <w:r>
              <w:rPr/>
              <w:t>XXIV Tertúlia Social-Sopar: “LA INTEL.LIGÈNCIA ARTIFICIAL COM ENS</w:t>
            </w:r>
          </w:hyperlink>
          <w:r>
            <w:rPr/>
            <w:t> </w:t>
          </w:r>
          <w:hyperlink w:history="true" w:anchor="_bookmark4">
            <w:r>
              <w:rPr/>
              <w:t>AFECTA?:</w:t>
            </w:r>
            <w:r>
              <w:rPr>
                <w:spacing w:val="-10"/>
              </w:rPr>
              <w:t> </w:t>
            </w:r>
            <w:r>
              <w:rPr/>
              <w:t>OPORTUNITATS</w:t>
            </w:r>
            <w:r>
              <w:rPr>
                <w:spacing w:val="-3"/>
              </w:rPr>
              <w:t> </w:t>
            </w:r>
            <w:r>
              <w:rPr/>
              <w:t>I</w:t>
            </w:r>
            <w:r>
              <w:rPr>
                <w:spacing w:val="-2"/>
              </w:rPr>
              <w:t> AMENACES”</w:t>
            </w:r>
            <w:r>
              <w:rPr>
                <w:rFonts w:ascii="Times New Roman" w:hAnsi="Times New Roman"/>
                <w:b w:val="0"/>
              </w:rPr>
              <w:tab/>
            </w:r>
            <w:r>
              <w:rPr>
                <w:spacing w:val="-10"/>
              </w:rPr>
              <w:t>7</w:t>
            </w:r>
          </w:hyperlink>
        </w:p>
        <w:p>
          <w:pPr>
            <w:pStyle w:val="TOC2"/>
            <w:numPr>
              <w:ilvl w:val="1"/>
              <w:numId w:val="1"/>
            </w:numPr>
            <w:tabs>
              <w:tab w:pos="696" w:val="left" w:leader="none"/>
              <w:tab w:pos="8921" w:val="left" w:leader="dot"/>
            </w:tabs>
            <w:spacing w:line="360" w:lineRule="auto" w:before="240" w:after="0"/>
            <w:ind w:left="244" w:right="161" w:firstLine="0"/>
            <w:jc w:val="left"/>
          </w:pPr>
          <w:hyperlink w:history="true" w:anchor="_bookmark5">
            <w:r>
              <w:rPr/>
              <w:t>XXV</w:t>
            </w:r>
            <w:r>
              <w:rPr>
                <w:spacing w:val="-17"/>
              </w:rPr>
              <w:t> </w:t>
            </w:r>
            <w:r>
              <w:rPr/>
              <w:t>Tertúlia</w:t>
            </w:r>
            <w:r>
              <w:rPr>
                <w:spacing w:val="-16"/>
              </w:rPr>
              <w:t> </w:t>
            </w:r>
            <w:r>
              <w:rPr/>
              <w:t>Social:</w:t>
            </w:r>
            <w:r>
              <w:rPr>
                <w:spacing w:val="-15"/>
              </w:rPr>
              <w:t> </w:t>
            </w:r>
            <w:r>
              <w:rPr/>
              <w:t>“AÏLLAMENT</w:t>
            </w:r>
            <w:r>
              <w:rPr>
                <w:spacing w:val="-15"/>
              </w:rPr>
              <w:t> </w:t>
            </w:r>
            <w:r>
              <w:rPr/>
              <w:t>SOCIAL</w:t>
            </w:r>
            <w:r>
              <w:rPr>
                <w:spacing w:val="-16"/>
              </w:rPr>
              <w:t> </w:t>
            </w:r>
            <w:r>
              <w:rPr/>
              <w:t>I</w:t>
            </w:r>
            <w:r>
              <w:rPr>
                <w:spacing w:val="-15"/>
              </w:rPr>
              <w:t> </w:t>
            </w:r>
            <w:r>
              <w:rPr/>
              <w:t>SALUT</w:t>
            </w:r>
            <w:r>
              <w:rPr>
                <w:spacing w:val="-15"/>
              </w:rPr>
              <w:t> </w:t>
            </w:r>
            <w:r>
              <w:rPr/>
              <w:t>EMOCIONAL.</w:t>
            </w:r>
            <w:r>
              <w:rPr>
                <w:spacing w:val="-15"/>
              </w:rPr>
              <w:t> </w:t>
            </w:r>
            <w:r>
              <w:rPr/>
              <w:t>EL</w:t>
            </w:r>
            <w:r>
              <w:rPr>
                <w:spacing w:val="-16"/>
              </w:rPr>
              <w:t> </w:t>
            </w:r>
            <w:r>
              <w:rPr/>
              <w:t>NOU</w:t>
            </w:r>
            <w:r>
              <w:rPr>
                <w:spacing w:val="-15"/>
              </w:rPr>
              <w:t> </w:t>
            </w:r>
            <w:r>
              <w:rPr/>
              <w:t>REPTE</w:t>
            </w:r>
          </w:hyperlink>
          <w:r>
            <w:rPr/>
            <w:t> </w:t>
          </w:r>
          <w:hyperlink w:history="true" w:anchor="_bookmark5">
            <w:r>
              <w:rPr/>
              <w:t>DE LES PERSONES EN SITUACIÓ D'EXCLUSIÓ SOCIAL.”</w:t>
            </w:r>
            <w:r>
              <w:rPr>
                <w:rFonts w:ascii="Times New Roman" w:hAnsi="Times New Roman"/>
                <w:b w:val="0"/>
              </w:rPr>
              <w:tab/>
            </w:r>
            <w:r>
              <w:rPr>
                <w:spacing w:val="-10"/>
              </w:rPr>
              <w:t>8</w:t>
            </w:r>
          </w:hyperlink>
        </w:p>
        <w:p>
          <w:pPr>
            <w:pStyle w:val="TOC2"/>
            <w:numPr>
              <w:ilvl w:val="1"/>
              <w:numId w:val="1"/>
            </w:numPr>
            <w:tabs>
              <w:tab w:pos="754" w:val="left" w:leader="none"/>
              <w:tab w:pos="2703" w:val="left" w:leader="none"/>
            </w:tabs>
            <w:spacing w:line="240" w:lineRule="auto" w:before="240" w:after="0"/>
            <w:ind w:left="754" w:right="0" w:hanging="510"/>
            <w:jc w:val="left"/>
          </w:pPr>
          <w:hyperlink w:history="true" w:anchor="_bookmark6">
            <w:r>
              <w:rPr/>
              <w:t>Reunió</w:t>
            </w:r>
            <w:r>
              <w:rPr>
                <w:spacing w:val="32"/>
              </w:rPr>
              <w:t> </w:t>
            </w:r>
            <w:r>
              <w:rPr/>
              <w:t>del</w:t>
            </w:r>
            <w:r>
              <w:rPr>
                <w:spacing w:val="37"/>
              </w:rPr>
              <w:t> </w:t>
            </w:r>
            <w:r>
              <w:rPr>
                <w:spacing w:val="-4"/>
              </w:rPr>
              <w:t>jurat</w:t>
            </w:r>
            <w:r>
              <w:rPr/>
              <w:tab/>
              <w:t>per</w:t>
            </w:r>
            <w:r>
              <w:rPr>
                <w:spacing w:val="34"/>
              </w:rPr>
              <w:t> </w:t>
            </w:r>
            <w:r>
              <w:rPr/>
              <w:t>l’avaluació</w:t>
            </w:r>
            <w:r>
              <w:rPr>
                <w:spacing w:val="33"/>
              </w:rPr>
              <w:t> </w:t>
            </w:r>
            <w:r>
              <w:rPr/>
              <w:t>de</w:t>
            </w:r>
            <w:r>
              <w:rPr>
                <w:spacing w:val="36"/>
              </w:rPr>
              <w:t> </w:t>
            </w:r>
            <w:r>
              <w:rPr/>
              <w:t>la</w:t>
            </w:r>
            <w:r>
              <w:rPr>
                <w:spacing w:val="36"/>
              </w:rPr>
              <w:t> </w:t>
            </w:r>
            <w:r>
              <w:rPr/>
              <w:t>8a.</w:t>
            </w:r>
            <w:r>
              <w:rPr>
                <w:spacing w:val="36"/>
              </w:rPr>
              <w:t> </w:t>
            </w:r>
            <w:r>
              <w:rPr/>
              <w:t>edició</w:t>
            </w:r>
            <w:r>
              <w:rPr>
                <w:spacing w:val="38"/>
              </w:rPr>
              <w:t> </w:t>
            </w:r>
            <w:r>
              <w:rPr/>
              <w:t>del</w:t>
            </w:r>
            <w:r>
              <w:rPr>
                <w:spacing w:val="35"/>
              </w:rPr>
              <w:t> </w:t>
            </w:r>
            <w:r>
              <w:rPr/>
              <w:t>Segell</w:t>
            </w:r>
            <w:r>
              <w:rPr>
                <w:spacing w:val="40"/>
              </w:rPr>
              <w:t> </w:t>
            </w:r>
            <w:r>
              <w:rPr/>
              <w:t>Impulsa</w:t>
            </w:r>
            <w:r>
              <w:rPr>
                <w:spacing w:val="41"/>
              </w:rPr>
              <w:t> </w:t>
            </w:r>
            <w:r>
              <w:rPr>
                <w:spacing w:val="-2"/>
              </w:rPr>
              <w:t>Cultura</w:t>
            </w:r>
          </w:hyperlink>
        </w:p>
        <w:p>
          <w:pPr>
            <w:pStyle w:val="TOC2"/>
            <w:tabs>
              <w:tab w:pos="8921" w:val="left" w:leader="dot"/>
            </w:tabs>
          </w:pPr>
          <w:hyperlink w:history="true" w:anchor="_bookmark6">
            <w:r>
              <w:rPr/>
              <w:t>(Empresa</w:t>
            </w:r>
            <w:r>
              <w:rPr>
                <w:spacing w:val="-7"/>
              </w:rPr>
              <w:t> </w:t>
            </w:r>
            <w:r>
              <w:rPr/>
              <w:t>compromesa</w:t>
            </w:r>
            <w:r>
              <w:rPr>
                <w:spacing w:val="-6"/>
              </w:rPr>
              <w:t> </w:t>
            </w:r>
            <w:r>
              <w:rPr/>
              <w:t>amb</w:t>
            </w:r>
            <w:r>
              <w:rPr>
                <w:spacing w:val="-8"/>
              </w:rPr>
              <w:t> </w:t>
            </w:r>
            <w:r>
              <w:rPr/>
              <w:t>la</w:t>
            </w:r>
            <w:r>
              <w:rPr>
                <w:spacing w:val="-6"/>
              </w:rPr>
              <w:t> </w:t>
            </w:r>
            <w:r>
              <w:rPr/>
              <w:t>cultura)</w:t>
            </w:r>
            <w:r>
              <w:rPr>
                <w:spacing w:val="-6"/>
              </w:rPr>
              <w:t> </w:t>
            </w:r>
            <w:r>
              <w:rPr/>
              <w:t>de</w:t>
            </w:r>
            <w:r>
              <w:rPr>
                <w:spacing w:val="-7"/>
              </w:rPr>
              <w:t> </w:t>
            </w:r>
            <w:r>
              <w:rPr/>
              <w:t>la</w:t>
            </w:r>
            <w:r>
              <w:rPr>
                <w:spacing w:val="-6"/>
              </w:rPr>
              <w:t> </w:t>
            </w:r>
            <w:r>
              <w:rPr/>
              <w:t>Fundació</w:t>
            </w:r>
            <w:r>
              <w:rPr>
                <w:spacing w:val="-9"/>
              </w:rPr>
              <w:t> </w:t>
            </w:r>
            <w:r>
              <w:rPr/>
              <w:t>Catalunya</w:t>
            </w:r>
            <w:r>
              <w:rPr>
                <w:spacing w:val="-2"/>
              </w:rPr>
              <w:t> Cultura</w:t>
            </w:r>
            <w:r>
              <w:rPr/>
              <w:tab/>
            </w:r>
            <w:r>
              <w:rPr>
                <w:spacing w:val="-10"/>
              </w:rPr>
              <w:t>8</w:t>
            </w:r>
          </w:hyperlink>
        </w:p>
        <w:p>
          <w:pPr>
            <w:pStyle w:val="TOC2"/>
            <w:numPr>
              <w:ilvl w:val="1"/>
              <w:numId w:val="1"/>
            </w:numPr>
            <w:tabs>
              <w:tab w:pos="787" w:val="left" w:leader="none"/>
              <w:tab w:pos="8921" w:val="left" w:leader="dot"/>
            </w:tabs>
            <w:spacing w:line="362" w:lineRule="auto" w:before="366" w:after="0"/>
            <w:ind w:left="244" w:right="164" w:firstLine="0"/>
            <w:jc w:val="both"/>
          </w:pPr>
          <w:hyperlink w:history="true" w:anchor="_bookmark7">
            <w:r>
              <w:rPr/>
              <w:t>Convocatòria de les Bases de la IV Convocatòria a Premis TFG</w:t>
            </w:r>
            <w:r>
              <w:rPr>
                <w:spacing w:val="40"/>
              </w:rPr>
              <w:t> </w:t>
            </w:r>
            <w:r>
              <w:rPr/>
              <w:t>sobre</w:t>
            </w:r>
          </w:hyperlink>
          <w:r>
            <w:rPr/>
            <w:t> </w:t>
          </w:r>
          <w:hyperlink w:history="true" w:anchor="_bookmark7">
            <w:r>
              <w:rPr/>
              <w:t>Responsabilitat</w:t>
            </w:r>
            <w:r>
              <w:rPr>
                <w:spacing w:val="-10"/>
              </w:rPr>
              <w:t> </w:t>
            </w:r>
            <w:r>
              <w:rPr/>
              <w:t>Social,</w:t>
            </w:r>
            <w:r>
              <w:rPr>
                <w:spacing w:val="-2"/>
              </w:rPr>
              <w:t> </w:t>
            </w:r>
            <w:r>
              <w:rPr/>
              <w:t>Sostenibilitat</w:t>
            </w:r>
            <w:r>
              <w:rPr>
                <w:spacing w:val="-5"/>
              </w:rPr>
              <w:t> </w:t>
            </w:r>
            <w:r>
              <w:rPr/>
              <w:t>i</w:t>
            </w:r>
            <w:r>
              <w:rPr>
                <w:spacing w:val="-7"/>
              </w:rPr>
              <w:t> </w:t>
            </w:r>
            <w:r>
              <w:rPr/>
              <w:t>aplicació</w:t>
            </w:r>
            <w:r>
              <w:rPr>
                <w:spacing w:val="-4"/>
              </w:rPr>
              <w:t> </w:t>
            </w:r>
            <w:r>
              <w:rPr/>
              <w:t>dels</w:t>
            </w:r>
            <w:r>
              <w:rPr>
                <w:spacing w:val="-6"/>
              </w:rPr>
              <w:t> </w:t>
            </w:r>
            <w:r>
              <w:rPr/>
              <w:t>Objectius</w:t>
            </w:r>
            <w:r>
              <w:rPr>
                <w:spacing w:val="-7"/>
              </w:rPr>
              <w:t> </w:t>
            </w:r>
            <w:r>
              <w:rPr/>
              <w:t>de</w:t>
            </w:r>
            <w:r>
              <w:rPr>
                <w:spacing w:val="-7"/>
              </w:rPr>
              <w:t> </w:t>
            </w:r>
            <w:r>
              <w:rPr/>
              <w:t>Desenvolupament</w:t>
            </w:r>
          </w:hyperlink>
          <w:r>
            <w:rPr/>
            <w:t> </w:t>
          </w:r>
          <w:hyperlink w:history="true" w:anchor="_bookmark7">
            <w:r>
              <w:rPr/>
              <w:t>Sostenible</w:t>
            </w:r>
            <w:r>
              <w:rPr>
                <w:spacing w:val="-16"/>
              </w:rPr>
              <w:t> </w:t>
            </w:r>
            <w:r>
              <w:rPr/>
              <w:t>(ODS)</w:t>
            </w:r>
            <w:r>
              <w:rPr>
                <w:spacing w:val="-15"/>
              </w:rPr>
              <w:t> </w:t>
            </w:r>
            <w:r>
              <w:rPr/>
              <w:t>a</w:t>
            </w:r>
            <w:r>
              <w:rPr>
                <w:spacing w:val="-15"/>
              </w:rPr>
              <w:t> </w:t>
            </w:r>
            <w:r>
              <w:rPr/>
              <w:t>les</w:t>
            </w:r>
            <w:r>
              <w:rPr>
                <w:spacing w:val="-16"/>
              </w:rPr>
              <w:t> </w:t>
            </w:r>
            <w:r>
              <w:rPr/>
              <w:t>empreses,</w:t>
            </w:r>
            <w:r>
              <w:rPr>
                <w:spacing w:val="-14"/>
              </w:rPr>
              <w:t> </w:t>
            </w:r>
            <w:r>
              <w:rPr/>
              <w:t>institucions,</w:t>
            </w:r>
            <w:r>
              <w:rPr>
                <w:spacing w:val="-15"/>
              </w:rPr>
              <w:t> </w:t>
            </w:r>
            <w:r>
              <w:rPr/>
              <w:t>entitats</w:t>
            </w:r>
            <w:r>
              <w:rPr>
                <w:spacing w:val="-14"/>
              </w:rPr>
              <w:t> </w:t>
            </w:r>
            <w:r>
              <w:rPr/>
              <w:t>i</w:t>
            </w:r>
            <w:r>
              <w:rPr>
                <w:spacing w:val="-11"/>
              </w:rPr>
              <w:t> </w:t>
            </w:r>
            <w:r>
              <w:rPr/>
              <w:t>territori,</w:t>
            </w:r>
            <w:r>
              <w:rPr>
                <w:spacing w:val="-11"/>
              </w:rPr>
              <w:t> </w:t>
            </w:r>
            <w:r>
              <w:rPr/>
              <w:t>defensats</w:t>
            </w:r>
            <w:r>
              <w:rPr>
                <w:spacing w:val="-15"/>
              </w:rPr>
              <w:t> </w:t>
            </w:r>
            <w:r>
              <w:rPr/>
              <w:t>durant</w:t>
            </w:r>
            <w:r>
              <w:rPr>
                <w:spacing w:val="-16"/>
              </w:rPr>
              <w:t> </w:t>
            </w:r>
            <w:r>
              <w:rPr/>
              <w:t>els</w:t>
            </w:r>
          </w:hyperlink>
          <w:r>
            <w:rPr/>
            <w:t> </w:t>
          </w:r>
          <w:hyperlink w:history="true" w:anchor="_bookmark7">
            <w:r>
              <w:rPr/>
              <w:t>anys</w:t>
            </w:r>
            <w:r>
              <w:rPr>
                <w:spacing w:val="-3"/>
              </w:rPr>
              <w:t> </w:t>
            </w:r>
            <w:r>
              <w:rPr/>
              <w:t>2024</w:t>
            </w:r>
            <w:r>
              <w:rPr>
                <w:spacing w:val="-1"/>
              </w:rPr>
              <w:t> </w:t>
            </w:r>
            <w:r>
              <w:rPr/>
              <w:t>i</w:t>
            </w:r>
            <w:r>
              <w:rPr>
                <w:spacing w:val="-5"/>
              </w:rPr>
              <w:t> </w:t>
            </w:r>
            <w:r>
              <w:rPr>
                <w:spacing w:val="-4"/>
              </w:rPr>
              <w:t>2025</w:t>
            </w:r>
            <w:r>
              <w:rPr/>
              <w:tab/>
            </w:r>
            <w:r>
              <w:rPr>
                <w:spacing w:val="-10"/>
              </w:rPr>
              <w:t>9</w:t>
            </w:r>
          </w:hyperlink>
        </w:p>
        <w:p>
          <w:pPr>
            <w:pStyle w:val="TOC2"/>
            <w:numPr>
              <w:ilvl w:val="1"/>
              <w:numId w:val="1"/>
            </w:numPr>
            <w:tabs>
              <w:tab w:pos="735" w:val="left" w:leader="none"/>
            </w:tabs>
            <w:spacing w:line="360" w:lineRule="auto" w:before="235" w:after="0"/>
            <w:ind w:left="244" w:right="163" w:firstLine="0"/>
            <w:jc w:val="both"/>
          </w:pPr>
          <w:hyperlink w:history="true" w:anchor="_bookmark8">
            <w:r>
              <w:rPr/>
              <w:t>Resolució de la IV Convocatòria a Premis TFG</w:t>
            </w:r>
            <w:r>
              <w:rPr>
                <w:spacing w:val="40"/>
              </w:rPr>
              <w:t> </w:t>
            </w:r>
            <w:r>
              <w:rPr/>
              <w:t>sobre Responsabilitat Social,</w:t>
            </w:r>
          </w:hyperlink>
          <w:r>
            <w:rPr/>
            <w:t> </w:t>
          </w:r>
          <w:hyperlink w:history="true" w:anchor="_bookmark8">
            <w:r>
              <w:rPr/>
              <w:t>Sostenibilitat i aplicació dels</w:t>
            </w:r>
            <w:r>
              <w:rPr>
                <w:spacing w:val="-1"/>
              </w:rPr>
              <w:t> </w:t>
            </w:r>
            <w:r>
              <w:rPr/>
              <w:t>Objectius de Desenvolupament Sostenible (ODS)</w:t>
            </w:r>
            <w:r>
              <w:rPr>
                <w:spacing w:val="-4"/>
              </w:rPr>
              <w:t> </w:t>
            </w:r>
            <w:r>
              <w:rPr/>
              <w:t>a les</w:t>
            </w:r>
          </w:hyperlink>
          <w:r>
            <w:rPr/>
            <w:t> </w:t>
          </w:r>
          <w:hyperlink w:history="true" w:anchor="_bookmark8">
            <w:r>
              <w:rPr/>
              <w:t>empreses,</w:t>
            </w:r>
            <w:r>
              <w:rPr>
                <w:spacing w:val="-5"/>
              </w:rPr>
              <w:t> </w:t>
            </w:r>
            <w:r>
              <w:rPr/>
              <w:t>institucions, entitats i</w:t>
            </w:r>
            <w:r>
              <w:rPr>
                <w:spacing w:val="-5"/>
              </w:rPr>
              <w:t> </w:t>
            </w:r>
            <w:r>
              <w:rPr/>
              <w:t>territori, defensats</w:t>
            </w:r>
            <w:r>
              <w:rPr>
                <w:spacing w:val="-4"/>
              </w:rPr>
              <w:t> </w:t>
            </w:r>
            <w:r>
              <w:rPr/>
              <w:t>durant</w:t>
            </w:r>
            <w:r>
              <w:rPr>
                <w:spacing w:val="-8"/>
              </w:rPr>
              <w:t> </w:t>
            </w:r>
            <w:r>
              <w:rPr/>
              <w:t>els anys</w:t>
            </w:r>
            <w:r>
              <w:rPr>
                <w:spacing w:val="-4"/>
              </w:rPr>
              <w:t> </w:t>
            </w:r>
            <w:r>
              <w:rPr/>
              <w:t>2024 i</w:t>
            </w:r>
            <w:r>
              <w:rPr>
                <w:spacing w:val="-5"/>
              </w:rPr>
              <w:t> </w:t>
            </w:r>
            <w:r>
              <w:rPr/>
              <w:t>2025</w:t>
            </w:r>
            <w:r>
              <w:rPr>
                <w:spacing w:val="40"/>
              </w:rPr>
              <w:t>  </w:t>
            </w:r>
            <w:r>
              <w:rPr/>
              <w:t>10</w:t>
            </w:r>
          </w:hyperlink>
        </w:p>
        <w:p>
          <w:pPr>
            <w:pStyle w:val="TOC2"/>
            <w:numPr>
              <w:ilvl w:val="1"/>
              <w:numId w:val="1"/>
            </w:numPr>
            <w:tabs>
              <w:tab w:pos="706" w:val="left" w:leader="none"/>
              <w:tab w:pos="7841" w:val="left" w:leader="none"/>
            </w:tabs>
            <w:spacing w:line="360" w:lineRule="auto" w:before="239" w:after="0"/>
            <w:ind w:left="244" w:right="162" w:firstLine="0"/>
            <w:jc w:val="left"/>
          </w:pPr>
          <w:hyperlink w:history="true" w:anchor="_bookmark9">
            <w:r>
              <w:rPr/>
              <w:t>Signatura</w:t>
            </w:r>
            <w:r>
              <w:rPr>
                <w:spacing w:val="-6"/>
              </w:rPr>
              <w:t> </w:t>
            </w:r>
            <w:r>
              <w:rPr/>
              <w:t>del</w:t>
            </w:r>
            <w:r>
              <w:rPr>
                <w:spacing w:val="-7"/>
              </w:rPr>
              <w:t> </w:t>
            </w:r>
            <w:r>
              <w:rPr/>
              <w:t>Conveni</w:t>
            </w:r>
            <w:r>
              <w:rPr>
                <w:spacing w:val="-12"/>
              </w:rPr>
              <w:t> </w:t>
            </w:r>
            <w:r>
              <w:rPr/>
              <w:t>col·laboració</w:t>
            </w:r>
            <w:r>
              <w:rPr>
                <w:spacing w:val="-8"/>
              </w:rPr>
              <w:t> </w:t>
            </w:r>
            <w:r>
              <w:rPr/>
              <w:t>entre</w:t>
            </w:r>
            <w:r>
              <w:rPr>
                <w:spacing w:val="-11"/>
              </w:rPr>
              <w:t> </w:t>
            </w:r>
            <w:r>
              <w:rPr/>
              <w:t>la</w:t>
            </w:r>
            <w:r>
              <w:rPr>
                <w:spacing w:val="-6"/>
              </w:rPr>
              <w:t> </w:t>
            </w:r>
            <w:r>
              <w:rPr/>
              <w:t>UNIVERSITAT</w:t>
            </w:r>
            <w:r>
              <w:rPr>
                <w:spacing w:val="-5"/>
              </w:rPr>
              <w:t> </w:t>
            </w:r>
            <w:r>
              <w:rPr/>
              <w:t>DE</w:t>
            </w:r>
            <w:r>
              <w:rPr>
                <w:spacing w:val="-7"/>
              </w:rPr>
              <w:t> </w:t>
            </w:r>
            <w:r>
              <w:rPr/>
              <w:t>GIRONA</w:t>
            </w:r>
            <w:r>
              <w:rPr>
                <w:spacing w:val="-9"/>
              </w:rPr>
              <w:t> </w:t>
            </w:r>
            <w:r>
              <w:rPr/>
              <w:t>i</w:t>
            </w:r>
            <w:r>
              <w:rPr>
                <w:spacing w:val="-7"/>
              </w:rPr>
              <w:t> </w:t>
            </w:r>
            <w:r>
              <w:rPr/>
              <w:t>COSTA</w:t>
            </w:r>
          </w:hyperlink>
          <w:r>
            <w:rPr/>
            <w:t> </w:t>
          </w:r>
          <w:hyperlink w:history="true" w:anchor="_bookmark9">
            <w:r>
              <w:rPr/>
              <w:t>BRAVA</w:t>
            </w:r>
            <w:r>
              <w:rPr>
                <w:spacing w:val="56"/>
              </w:rPr>
              <w:t> </w:t>
            </w:r>
            <w:r>
              <w:rPr/>
              <w:t>MEDITERRANEAN</w:t>
            </w:r>
            <w:r>
              <w:rPr>
                <w:spacing w:val="58"/>
              </w:rPr>
              <w:t> </w:t>
            </w:r>
            <w:r>
              <w:rPr/>
              <w:t>FOODS</w:t>
            </w:r>
            <w:r>
              <w:rPr>
                <w:spacing w:val="56"/>
              </w:rPr>
              <w:t> </w:t>
            </w:r>
            <w:r>
              <w:rPr/>
              <w:t>(GRUP</w:t>
            </w:r>
            <w:r>
              <w:rPr>
                <w:spacing w:val="60"/>
              </w:rPr>
              <w:t> </w:t>
            </w:r>
            <w:r>
              <w:rPr/>
              <w:t>CAÑIGUERAL),</w:t>
            </w:r>
            <w:r>
              <w:rPr>
                <w:spacing w:val="60"/>
              </w:rPr>
              <w:t> </w:t>
            </w:r>
            <w:r>
              <w:rPr/>
              <w:t>pel</w:t>
            </w:r>
            <w:r>
              <w:rPr>
                <w:spacing w:val="61"/>
              </w:rPr>
              <w:t> </w:t>
            </w:r>
            <w:r>
              <w:rPr>
                <w:spacing w:val="-4"/>
              </w:rPr>
              <w:t>qual</w:t>
            </w:r>
            <w:r>
              <w:rPr/>
              <w:tab/>
              <w:t>aquesta</w:t>
            </w:r>
            <w:r>
              <w:rPr>
                <w:spacing w:val="60"/>
              </w:rPr>
              <w:t> </w:t>
            </w:r>
            <w:r>
              <w:rPr>
                <w:spacing w:val="-5"/>
              </w:rPr>
              <w:t>es</w:t>
            </w:r>
          </w:hyperlink>
        </w:p>
        <w:p>
          <w:pPr>
            <w:pStyle w:val="TOC2"/>
            <w:tabs>
              <w:tab w:pos="1581" w:val="left" w:leader="none"/>
              <w:tab w:pos="2071" w:val="left" w:leader="none"/>
              <w:tab w:pos="2857" w:val="left" w:leader="none"/>
              <w:tab w:pos="3346" w:val="left" w:leader="none"/>
              <w:tab w:pos="3763" w:val="left" w:leader="none"/>
              <w:tab w:pos="5068" w:val="left" w:leader="none"/>
              <w:tab w:pos="5610" w:val="left" w:leader="none"/>
              <w:tab w:pos="7922" w:val="left" w:leader="none"/>
              <w:tab w:pos="8987" w:val="left" w:leader="none"/>
            </w:tabs>
            <w:spacing w:line="252" w:lineRule="exact" w:before="0"/>
          </w:pPr>
          <w:hyperlink w:history="true" w:anchor="_bookmark9">
            <w:r>
              <w:rPr>
                <w:spacing w:val="-2"/>
              </w:rPr>
              <w:t>converteix</w:t>
            </w:r>
            <w:r>
              <w:rPr/>
              <w:tab/>
            </w:r>
            <w:r>
              <w:rPr>
                <w:spacing w:val="-5"/>
              </w:rPr>
              <w:t>en</w:t>
            </w:r>
            <w:r>
              <w:rPr/>
              <w:tab/>
            </w:r>
            <w:r>
              <w:rPr>
                <w:spacing w:val="-4"/>
              </w:rPr>
              <w:t>patró</w:t>
            </w:r>
            <w:r>
              <w:rPr/>
              <w:tab/>
            </w:r>
            <w:r>
              <w:rPr>
                <w:spacing w:val="-5"/>
              </w:rPr>
              <w:t>de</w:t>
            </w:r>
            <w:r>
              <w:rPr/>
              <w:tab/>
            </w:r>
            <w:r>
              <w:rPr>
                <w:spacing w:val="-5"/>
              </w:rPr>
              <w:t>la</w:t>
            </w:r>
            <w:r>
              <w:rPr/>
              <w:tab/>
            </w:r>
            <w:r>
              <w:rPr>
                <w:spacing w:val="-2"/>
              </w:rPr>
              <w:t>CÀTEDRA</w:t>
            </w:r>
            <w:r>
              <w:rPr/>
              <w:tab/>
            </w:r>
            <w:r>
              <w:rPr>
                <w:spacing w:val="-5"/>
              </w:rPr>
              <w:t>DE</w:t>
            </w:r>
            <w:r>
              <w:rPr/>
              <w:tab/>
            </w:r>
            <w:r>
              <w:rPr>
                <w:spacing w:val="-2"/>
              </w:rPr>
              <w:t>RESPONSABILITAT</w:t>
            </w:r>
            <w:r>
              <w:rPr/>
              <w:tab/>
            </w:r>
            <w:r>
              <w:rPr>
                <w:spacing w:val="-2"/>
              </w:rPr>
              <w:t>SOCIAL</w:t>
            </w:r>
            <w:r>
              <w:rPr/>
              <w:tab/>
            </w:r>
            <w:r>
              <w:rPr>
                <w:spacing w:val="-10"/>
              </w:rPr>
              <w:t>I</w:t>
            </w:r>
          </w:hyperlink>
        </w:p>
        <w:p>
          <w:pPr>
            <w:pStyle w:val="TOC2"/>
            <w:tabs>
              <w:tab w:pos="8796" w:val="left" w:leader="dot"/>
            </w:tabs>
          </w:pPr>
          <w:hyperlink w:history="true" w:anchor="_bookmark9">
            <w:r>
              <w:rPr>
                <w:spacing w:val="-2"/>
              </w:rPr>
              <w:t>SOSTENIBILITAT</w:t>
            </w:r>
            <w:r>
              <w:rPr/>
              <w:tab/>
            </w:r>
            <w:r>
              <w:rPr>
                <w:spacing w:val="-5"/>
              </w:rPr>
              <w:t>12</w:t>
            </w:r>
          </w:hyperlink>
        </w:p>
        <w:p>
          <w:pPr>
            <w:pStyle w:val="TOC2"/>
            <w:numPr>
              <w:ilvl w:val="1"/>
              <w:numId w:val="1"/>
            </w:numPr>
            <w:tabs>
              <w:tab w:pos="863" w:val="left" w:leader="none"/>
              <w:tab w:pos="8796" w:val="left" w:leader="dot"/>
            </w:tabs>
            <w:spacing w:line="360" w:lineRule="auto" w:before="367" w:after="0"/>
            <w:ind w:left="244" w:right="163" w:firstLine="0"/>
            <w:jc w:val="left"/>
          </w:pPr>
          <w:hyperlink w:history="true" w:anchor="_bookmark10">
            <w:r>
              <w:rPr/>
              <w:t>XXVI Tertúlia</w:t>
            </w:r>
            <w:r>
              <w:rPr>
                <w:spacing w:val="33"/>
              </w:rPr>
              <w:t> </w:t>
            </w:r>
            <w:r>
              <w:rPr/>
              <w:t>Social:</w:t>
            </w:r>
            <w:r>
              <w:rPr>
                <w:spacing w:val="30"/>
              </w:rPr>
              <w:t> </w:t>
            </w:r>
            <w:r>
              <w:rPr/>
              <w:t>“LA</w:t>
            </w:r>
            <w:r>
              <w:rPr>
                <w:spacing w:val="30"/>
              </w:rPr>
              <w:t> </w:t>
            </w:r>
            <w:r>
              <w:rPr/>
              <w:t>SEGURETAT</w:t>
            </w:r>
            <w:r>
              <w:rPr>
                <w:spacing w:val="30"/>
              </w:rPr>
              <w:t> </w:t>
            </w:r>
            <w:r>
              <w:rPr/>
              <w:t>A</w:t>
            </w:r>
            <w:r>
              <w:rPr>
                <w:spacing w:val="30"/>
              </w:rPr>
              <w:t> </w:t>
            </w:r>
            <w:r>
              <w:rPr/>
              <w:t>INTERNET:</w:t>
            </w:r>
            <w:r>
              <w:rPr>
                <w:spacing w:val="30"/>
              </w:rPr>
              <w:t> </w:t>
            </w:r>
            <w:r>
              <w:rPr/>
              <w:t>COM</w:t>
            </w:r>
            <w:r>
              <w:rPr>
                <w:spacing w:val="30"/>
              </w:rPr>
              <w:t> </w:t>
            </w:r>
            <w:r>
              <w:rPr/>
              <w:t>COMBATRE</w:t>
            </w:r>
            <w:r>
              <w:rPr>
                <w:spacing w:val="32"/>
              </w:rPr>
              <w:t> </w:t>
            </w:r>
            <w:r>
              <w:rPr/>
              <w:t>LES</w:t>
            </w:r>
          </w:hyperlink>
          <w:r>
            <w:rPr/>
            <w:t> </w:t>
          </w:r>
          <w:hyperlink w:history="true" w:anchor="_bookmark10">
            <w:r>
              <w:rPr>
                <w:spacing w:val="-2"/>
              </w:rPr>
              <w:t>CIBERESTAFES”</w:t>
            </w:r>
            <w:r>
              <w:rPr>
                <w:rFonts w:ascii="Times New Roman" w:hAnsi="Times New Roman"/>
                <w:b w:val="0"/>
              </w:rPr>
              <w:tab/>
            </w:r>
            <w:r>
              <w:rPr>
                <w:spacing w:val="-6"/>
              </w:rPr>
              <w:t>13</w:t>
            </w:r>
          </w:hyperlink>
        </w:p>
        <w:p>
          <w:pPr>
            <w:pStyle w:val="TOC2"/>
            <w:numPr>
              <w:ilvl w:val="1"/>
              <w:numId w:val="1"/>
            </w:numPr>
            <w:tabs>
              <w:tab w:pos="838" w:val="left" w:leader="none"/>
            </w:tabs>
            <w:spacing w:line="240" w:lineRule="auto" w:before="240" w:after="0"/>
            <w:ind w:left="838" w:right="0" w:hanging="594"/>
            <w:jc w:val="left"/>
          </w:pPr>
          <w:hyperlink w:history="true" w:anchor="_bookmark11">
            <w:r>
              <w:rPr/>
              <w:t>Curs</w:t>
            </w:r>
            <w:r>
              <w:rPr>
                <w:spacing w:val="72"/>
              </w:rPr>
              <w:t> </w:t>
            </w:r>
            <w:r>
              <w:rPr/>
              <w:t>en</w:t>
            </w:r>
            <w:r>
              <w:rPr>
                <w:spacing w:val="2"/>
              </w:rPr>
              <w:t> </w:t>
            </w:r>
            <w:r>
              <w:rPr/>
              <w:t>línia</w:t>
            </w:r>
            <w:r>
              <w:rPr>
                <w:spacing w:val="72"/>
              </w:rPr>
              <w:t> </w:t>
            </w:r>
            <w:r>
              <w:rPr/>
              <w:t>adreçat</w:t>
            </w:r>
            <w:r>
              <w:rPr>
                <w:spacing w:val="1"/>
              </w:rPr>
              <w:t> </w:t>
            </w:r>
            <w:r>
              <w:rPr/>
              <w:t>a</w:t>
            </w:r>
            <w:r>
              <w:rPr>
                <w:spacing w:val="8"/>
              </w:rPr>
              <w:t> </w:t>
            </w:r>
            <w:r>
              <w:rPr/>
              <w:t>estudiants:</w:t>
            </w:r>
            <w:r>
              <w:rPr>
                <w:spacing w:val="6"/>
              </w:rPr>
              <w:t> </w:t>
            </w:r>
            <w:r>
              <w:rPr/>
              <w:t>La</w:t>
            </w:r>
            <w:r>
              <w:rPr>
                <w:spacing w:val="4"/>
              </w:rPr>
              <w:t> </w:t>
            </w:r>
            <w:r>
              <w:rPr/>
              <w:t>Sostenibilitat,</w:t>
            </w:r>
            <w:r>
              <w:rPr>
                <w:spacing w:val="8"/>
              </w:rPr>
              <w:t> </w:t>
            </w:r>
            <w:r>
              <w:rPr/>
              <w:t>els</w:t>
            </w:r>
            <w:r>
              <w:rPr>
                <w:spacing w:val="3"/>
              </w:rPr>
              <w:t> </w:t>
            </w:r>
            <w:r>
              <w:rPr/>
              <w:t>ODS</w:t>
            </w:r>
            <w:r>
              <w:rPr>
                <w:spacing w:val="8"/>
              </w:rPr>
              <w:t> </w:t>
            </w:r>
            <w:r>
              <w:rPr/>
              <w:t>i</w:t>
            </w:r>
            <w:r>
              <w:rPr>
                <w:spacing w:val="3"/>
              </w:rPr>
              <w:t> </w:t>
            </w:r>
            <w:r>
              <w:rPr/>
              <w:t>l’educació</w:t>
            </w:r>
            <w:r>
              <w:rPr>
                <w:spacing w:val="2"/>
              </w:rPr>
              <w:t> </w:t>
            </w:r>
            <w:r>
              <w:rPr>
                <w:spacing w:val="-5"/>
              </w:rPr>
              <w:t>pel</w:t>
            </w:r>
          </w:hyperlink>
        </w:p>
        <w:p>
          <w:pPr>
            <w:pStyle w:val="TOC2"/>
            <w:tabs>
              <w:tab w:pos="8796" w:val="left" w:leader="dot"/>
            </w:tabs>
            <w:spacing w:after="113"/>
          </w:pPr>
          <w:hyperlink w:history="true" w:anchor="_bookmark11">
            <w:r>
              <w:rPr>
                <w:spacing w:val="-2"/>
              </w:rPr>
              <w:t>desenvolupament</w:t>
            </w:r>
            <w:r>
              <w:rPr/>
              <w:tab/>
            </w:r>
            <w:r>
              <w:rPr>
                <w:spacing w:val="-5"/>
              </w:rPr>
              <w:t>14</w:t>
            </w:r>
          </w:hyperlink>
        </w:p>
        <w:p>
          <w:pPr>
            <w:pStyle w:val="TOC2"/>
            <w:numPr>
              <w:ilvl w:val="1"/>
              <w:numId w:val="1"/>
            </w:numPr>
            <w:tabs>
              <w:tab w:pos="873" w:val="left" w:leader="none"/>
            </w:tabs>
            <w:spacing w:line="240" w:lineRule="auto" w:before="83" w:after="0"/>
            <w:ind w:left="873" w:right="0" w:hanging="629"/>
            <w:jc w:val="left"/>
          </w:pPr>
          <w:hyperlink w:history="true" w:anchor="_bookmark12">
            <w:r>
              <w:rPr/>
              <w:t>XXVII</w:t>
            </w:r>
            <w:r>
              <w:rPr>
                <w:spacing w:val="-16"/>
              </w:rPr>
              <w:t> </w:t>
            </w:r>
            <w:r>
              <w:rPr/>
              <w:t>Tertúlia</w:t>
            </w:r>
            <w:r>
              <w:rPr>
                <w:spacing w:val="-15"/>
              </w:rPr>
              <w:t> </w:t>
            </w:r>
            <w:r>
              <w:rPr/>
              <w:t>Social:</w:t>
            </w:r>
            <w:r>
              <w:rPr>
                <w:spacing w:val="-15"/>
              </w:rPr>
              <w:t> </w:t>
            </w:r>
            <w:r>
              <w:rPr/>
              <w:t>Dia</w:t>
            </w:r>
            <w:r>
              <w:rPr>
                <w:spacing w:val="-16"/>
              </w:rPr>
              <w:t> </w:t>
            </w:r>
            <w:r>
              <w:rPr/>
              <w:t>Internacional</w:t>
            </w:r>
            <w:r>
              <w:rPr>
                <w:spacing w:val="-14"/>
              </w:rPr>
              <w:t> </w:t>
            </w:r>
            <w:r>
              <w:rPr/>
              <w:t>per</w:t>
            </w:r>
            <w:r>
              <w:rPr>
                <w:spacing w:val="-15"/>
              </w:rPr>
              <w:t> </w:t>
            </w:r>
            <w:r>
              <w:rPr/>
              <w:t>a</w:t>
            </w:r>
            <w:r>
              <w:rPr>
                <w:spacing w:val="-13"/>
              </w:rPr>
              <w:t> </w:t>
            </w:r>
            <w:r>
              <w:rPr/>
              <w:t>l’Eliminació</w:t>
            </w:r>
            <w:r>
              <w:rPr>
                <w:spacing w:val="-15"/>
              </w:rPr>
              <w:t> </w:t>
            </w:r>
            <w:r>
              <w:rPr/>
              <w:t>de</w:t>
            </w:r>
            <w:r>
              <w:rPr>
                <w:spacing w:val="-15"/>
              </w:rPr>
              <w:t> </w:t>
            </w:r>
            <w:r>
              <w:rPr/>
              <w:t>la</w:t>
            </w:r>
            <w:r>
              <w:rPr>
                <w:spacing w:val="-13"/>
              </w:rPr>
              <w:t> </w:t>
            </w:r>
            <w:r>
              <w:rPr/>
              <w:t>Violència</w:t>
            </w:r>
            <w:r>
              <w:rPr>
                <w:spacing w:val="-13"/>
              </w:rPr>
              <w:t> </w:t>
            </w:r>
            <w:r>
              <w:rPr>
                <w:spacing w:val="-2"/>
              </w:rPr>
              <w:t>envers</w:t>
            </w:r>
          </w:hyperlink>
        </w:p>
        <w:p>
          <w:pPr>
            <w:pStyle w:val="TOC2"/>
            <w:tabs>
              <w:tab w:pos="8796" w:val="left" w:leader="dot"/>
            </w:tabs>
          </w:pPr>
          <w:hyperlink w:history="true" w:anchor="_bookmark12">
            <w:r>
              <w:rPr/>
              <w:t>les</w:t>
            </w:r>
            <w:r>
              <w:rPr>
                <w:spacing w:val="-5"/>
              </w:rPr>
              <w:t> </w:t>
            </w:r>
            <w:r>
              <w:rPr/>
              <w:t>Dones</w:t>
            </w:r>
            <w:r>
              <w:rPr>
                <w:spacing w:val="-1"/>
              </w:rPr>
              <w:t> </w:t>
            </w:r>
            <w:r>
              <w:rPr/>
              <w:t>:</w:t>
            </w:r>
            <w:r>
              <w:rPr>
                <w:spacing w:val="56"/>
              </w:rPr>
              <w:t> </w:t>
            </w:r>
            <w:r>
              <w:rPr/>
              <w:t>NI UN</w:t>
            </w:r>
            <w:r>
              <w:rPr>
                <w:spacing w:val="-8"/>
              </w:rPr>
              <w:t> </w:t>
            </w:r>
            <w:r>
              <w:rPr/>
              <w:t>PAS</w:t>
            </w:r>
            <w:r>
              <w:rPr>
                <w:spacing w:val="-5"/>
              </w:rPr>
              <w:t> </w:t>
            </w:r>
            <w:r>
              <w:rPr/>
              <w:t>ENRERE</w:t>
            </w:r>
            <w:r>
              <w:rPr>
                <w:spacing w:val="4"/>
              </w:rPr>
              <w:t> </w:t>
            </w:r>
            <w:r>
              <w:rPr/>
              <w:t>-</w:t>
            </w:r>
            <w:r>
              <w:rPr>
                <w:spacing w:val="-3"/>
              </w:rPr>
              <w:t> </w:t>
            </w:r>
            <w:r>
              <w:rPr/>
              <w:t>I</w:t>
            </w:r>
            <w:r>
              <w:rPr>
                <w:spacing w:val="-1"/>
              </w:rPr>
              <w:t> </w:t>
            </w:r>
            <w:r>
              <w:rPr/>
              <w:t>MOLTS</w:t>
            </w:r>
            <w:r>
              <w:rPr>
                <w:spacing w:val="-5"/>
              </w:rPr>
              <w:t> </w:t>
            </w:r>
            <w:r>
              <w:rPr>
                <w:spacing w:val="-2"/>
              </w:rPr>
              <w:t>ENDAVANT!!!!</w:t>
            </w:r>
            <w:r>
              <w:rPr/>
              <w:tab/>
            </w:r>
            <w:r>
              <w:rPr>
                <w:spacing w:val="-5"/>
              </w:rPr>
              <w:t>15</w:t>
            </w:r>
          </w:hyperlink>
        </w:p>
        <w:p>
          <w:pPr>
            <w:pStyle w:val="TOC2"/>
            <w:numPr>
              <w:ilvl w:val="1"/>
              <w:numId w:val="1"/>
            </w:numPr>
            <w:tabs>
              <w:tab w:pos="829" w:val="left" w:leader="none"/>
              <w:tab w:pos="8796" w:val="left" w:leader="dot"/>
            </w:tabs>
            <w:spacing w:line="240" w:lineRule="auto" w:before="367" w:after="0"/>
            <w:ind w:left="829" w:right="0" w:hanging="585"/>
            <w:jc w:val="left"/>
          </w:pPr>
          <w:hyperlink w:history="true" w:anchor="_bookmark13">
            <w:r>
              <w:rPr/>
              <w:t>Reunió</w:t>
            </w:r>
            <w:r>
              <w:rPr>
                <w:spacing w:val="-11"/>
              </w:rPr>
              <w:t> </w:t>
            </w:r>
            <w:r>
              <w:rPr/>
              <w:t>del</w:t>
            </w:r>
            <w:r>
              <w:rPr>
                <w:spacing w:val="-3"/>
              </w:rPr>
              <w:t> </w:t>
            </w:r>
            <w:r>
              <w:rPr/>
              <w:t>Consell</w:t>
            </w:r>
            <w:r>
              <w:rPr>
                <w:spacing w:val="-8"/>
              </w:rPr>
              <w:t> </w:t>
            </w:r>
            <w:r>
              <w:rPr/>
              <w:t>Assessor</w:t>
            </w:r>
            <w:r>
              <w:rPr>
                <w:spacing w:val="-5"/>
              </w:rPr>
              <w:t> </w:t>
            </w:r>
            <w:r>
              <w:rPr/>
              <w:t>de</w:t>
            </w:r>
            <w:r>
              <w:rPr>
                <w:spacing w:val="-4"/>
              </w:rPr>
              <w:t> </w:t>
            </w:r>
            <w:r>
              <w:rPr/>
              <w:t>la</w:t>
            </w:r>
            <w:r>
              <w:rPr>
                <w:spacing w:val="-3"/>
              </w:rPr>
              <w:t> </w:t>
            </w:r>
            <w:r>
              <w:rPr/>
              <w:t>Càtedra</w:t>
            </w:r>
            <w:r>
              <w:rPr>
                <w:spacing w:val="-3"/>
              </w:rPr>
              <w:t> </w:t>
            </w:r>
            <w:r>
              <w:rPr/>
              <w:t>de</w:t>
            </w:r>
            <w:r>
              <w:rPr>
                <w:spacing w:val="-8"/>
              </w:rPr>
              <w:t> </w:t>
            </w:r>
            <w:r>
              <w:rPr>
                <w:spacing w:val="-5"/>
              </w:rPr>
              <w:t>RSS</w:t>
            </w:r>
            <w:r>
              <w:rPr/>
              <w:tab/>
            </w:r>
            <w:r>
              <w:rPr>
                <w:spacing w:val="-5"/>
              </w:rPr>
              <w:t>16</w:t>
            </w:r>
          </w:hyperlink>
        </w:p>
        <w:p>
          <w:pPr>
            <w:pStyle w:val="TOC1"/>
            <w:numPr>
              <w:ilvl w:val="0"/>
              <w:numId w:val="1"/>
            </w:numPr>
            <w:tabs>
              <w:tab w:pos="315" w:val="left" w:leader="none"/>
              <w:tab w:pos="8796" w:val="left" w:leader="dot"/>
            </w:tabs>
            <w:spacing w:line="360" w:lineRule="auto" w:before="366" w:after="0"/>
            <w:ind w:left="23" w:right="163" w:firstLine="0"/>
            <w:jc w:val="left"/>
            <w:rPr>
              <w:rFonts w:ascii="Arial MT" w:hAnsi="Arial MT"/>
              <w:b w:val="0"/>
            </w:rPr>
          </w:pPr>
          <w:hyperlink w:history="true" w:anchor="_bookmark14">
            <w:r>
              <w:rPr/>
              <w:t>ACTIVITATS EN QUÈ LA CÀTEDRA HA PARTICIPAT COM A COL.LABORADORA O</w:t>
            </w:r>
          </w:hyperlink>
          <w:r>
            <w:rPr/>
            <w:t> </w:t>
          </w:r>
          <w:hyperlink w:history="true" w:anchor="_bookmark14">
            <w:r>
              <w:rPr/>
              <w:t>A</w:t>
            </w:r>
            <w:r>
              <w:rPr>
                <w:spacing w:val="-4"/>
              </w:rPr>
              <w:t> </w:t>
            </w:r>
            <w:r>
              <w:rPr/>
              <w:t>LES</w:t>
            </w:r>
            <w:r>
              <w:rPr>
                <w:spacing w:val="-6"/>
              </w:rPr>
              <w:t> </w:t>
            </w:r>
            <w:r>
              <w:rPr/>
              <w:t>QUALS</w:t>
            </w:r>
            <w:r>
              <w:rPr>
                <w:spacing w:val="-1"/>
              </w:rPr>
              <w:t> </w:t>
            </w:r>
            <w:r>
              <w:rPr/>
              <w:t>HA</w:t>
            </w:r>
            <w:r>
              <w:rPr>
                <w:spacing w:val="-3"/>
              </w:rPr>
              <w:t> </w:t>
            </w:r>
            <w:r>
              <w:rPr/>
              <w:t>DONAT</w:t>
            </w:r>
            <w:r>
              <w:rPr>
                <w:spacing w:val="-3"/>
              </w:rPr>
              <w:t> </w:t>
            </w:r>
            <w:r>
              <w:rPr>
                <w:spacing w:val="-2"/>
              </w:rPr>
              <w:t>SUPORT</w:t>
            </w:r>
            <w:r>
              <w:rPr/>
              <w:tab/>
            </w:r>
            <w:r>
              <w:rPr>
                <w:rFonts w:ascii="Arial MT" w:hAnsi="Arial MT"/>
                <w:b w:val="0"/>
                <w:spacing w:val="-5"/>
              </w:rPr>
              <w:t>19</w:t>
            </w:r>
          </w:hyperlink>
        </w:p>
        <w:p>
          <w:pPr>
            <w:pStyle w:val="TOC1"/>
            <w:numPr>
              <w:ilvl w:val="1"/>
              <w:numId w:val="1"/>
            </w:numPr>
            <w:tabs>
              <w:tab w:pos="490" w:val="left" w:leader="none"/>
              <w:tab w:pos="8796" w:val="left" w:leader="dot"/>
            </w:tabs>
            <w:spacing w:line="240" w:lineRule="auto" w:before="240" w:after="0"/>
            <w:ind w:left="490" w:right="0" w:hanging="467"/>
            <w:jc w:val="left"/>
            <w:rPr>
              <w:rFonts w:ascii="Arial MT"/>
              <w:b w:val="0"/>
            </w:rPr>
          </w:pPr>
          <w:hyperlink w:history="true" w:anchor="_bookmark15">
            <w:r>
              <w:rPr/>
              <w:t>A</w:t>
            </w:r>
            <w:r>
              <w:rPr>
                <w:spacing w:val="-3"/>
              </w:rPr>
              <w:t> </w:t>
            </w:r>
            <w:r>
              <w:rPr/>
              <w:t>NIVELL</w:t>
            </w:r>
            <w:r>
              <w:rPr>
                <w:spacing w:val="-6"/>
              </w:rPr>
              <w:t> </w:t>
            </w:r>
            <w:r>
              <w:rPr>
                <w:spacing w:val="-2"/>
              </w:rPr>
              <w:t>NACIONAL</w:t>
            </w:r>
            <w:r>
              <w:rPr/>
              <w:tab/>
            </w:r>
            <w:r>
              <w:rPr>
                <w:rFonts w:ascii="Arial MT"/>
                <w:b w:val="0"/>
                <w:spacing w:val="-5"/>
              </w:rPr>
              <w:t>19</w:t>
            </w:r>
          </w:hyperlink>
        </w:p>
        <w:p>
          <w:pPr>
            <w:pStyle w:val="TOC4"/>
            <w:numPr>
              <w:ilvl w:val="2"/>
              <w:numId w:val="1"/>
            </w:numPr>
            <w:tabs>
              <w:tab w:pos="1138" w:val="left" w:leader="none"/>
            </w:tabs>
            <w:spacing w:line="240" w:lineRule="auto" w:before="366" w:after="0"/>
            <w:ind w:left="1138" w:right="0" w:hanging="673"/>
            <w:jc w:val="left"/>
          </w:pPr>
          <w:hyperlink w:history="true" w:anchor="_bookmark16">
            <w:r>
              <w:rPr/>
              <w:t>Participació</w:t>
            </w:r>
            <w:r>
              <w:rPr>
                <w:spacing w:val="17"/>
              </w:rPr>
              <w:t> </w:t>
            </w:r>
            <w:r>
              <w:rPr/>
              <w:t>com</w:t>
            </w:r>
            <w:r>
              <w:rPr>
                <w:spacing w:val="23"/>
              </w:rPr>
              <w:t> </w:t>
            </w:r>
            <w:r>
              <w:rPr/>
              <w:t>membre</w:t>
            </w:r>
            <w:r>
              <w:rPr>
                <w:spacing w:val="21"/>
              </w:rPr>
              <w:t> </w:t>
            </w:r>
            <w:r>
              <w:rPr/>
              <w:t>a</w:t>
            </w:r>
            <w:r>
              <w:rPr>
                <w:spacing w:val="21"/>
              </w:rPr>
              <w:t> </w:t>
            </w:r>
            <w:r>
              <w:rPr/>
              <w:t>la</w:t>
            </w:r>
            <w:r>
              <w:rPr>
                <w:spacing w:val="26"/>
              </w:rPr>
              <w:t> </w:t>
            </w:r>
            <w:r>
              <w:rPr/>
              <w:t>reunió</w:t>
            </w:r>
            <w:r>
              <w:rPr>
                <w:spacing w:val="20"/>
              </w:rPr>
              <w:t> </w:t>
            </w:r>
            <w:r>
              <w:rPr/>
              <w:t>de</w:t>
            </w:r>
            <w:r>
              <w:rPr>
                <w:spacing w:val="21"/>
              </w:rPr>
              <w:t> </w:t>
            </w:r>
            <w:r>
              <w:rPr/>
              <w:t>la</w:t>
            </w:r>
            <w:r>
              <w:rPr>
                <w:spacing w:val="21"/>
              </w:rPr>
              <w:t> </w:t>
            </w:r>
            <w:r>
              <w:rPr/>
              <w:t>comissió</w:t>
            </w:r>
            <w:r>
              <w:rPr>
                <w:spacing w:val="20"/>
              </w:rPr>
              <w:t> </w:t>
            </w:r>
            <w:r>
              <w:rPr/>
              <w:t>de</w:t>
            </w:r>
            <w:r>
              <w:rPr>
                <w:spacing w:val="21"/>
              </w:rPr>
              <w:t> </w:t>
            </w:r>
            <w:r>
              <w:rPr/>
              <w:t>RSU</w:t>
            </w:r>
            <w:r>
              <w:rPr>
                <w:spacing w:val="23"/>
              </w:rPr>
              <w:t> </w:t>
            </w:r>
            <w:r>
              <w:rPr/>
              <w:t>de</w:t>
            </w:r>
            <w:r>
              <w:rPr>
                <w:spacing w:val="21"/>
              </w:rPr>
              <w:t> </w:t>
            </w:r>
            <w:r>
              <w:rPr/>
              <w:t>l’ACUP</w:t>
            </w:r>
            <w:r>
              <w:rPr>
                <w:spacing w:val="22"/>
              </w:rPr>
              <w:t> </w:t>
            </w:r>
            <w:r>
              <w:rPr>
                <w:spacing w:val="-10"/>
              </w:rPr>
              <w:t>a</w:t>
            </w:r>
          </w:hyperlink>
        </w:p>
        <w:p>
          <w:pPr>
            <w:pStyle w:val="TOC4"/>
            <w:tabs>
              <w:tab w:pos="8796" w:val="left" w:leader="dot"/>
            </w:tabs>
            <w:jc w:val="left"/>
            <w:rPr>
              <w:rFonts w:ascii="Arial MT"/>
              <w:b w:val="0"/>
            </w:rPr>
          </w:pPr>
          <w:hyperlink w:history="true" w:anchor="_bookmark16">
            <w:r>
              <w:rPr/>
              <w:t>Girona,</w:t>
            </w:r>
            <w:r>
              <w:rPr>
                <w:spacing w:val="-4"/>
              </w:rPr>
              <w:t> </w:t>
            </w:r>
            <w:r>
              <w:rPr/>
              <w:t>15</w:t>
            </w:r>
            <w:r>
              <w:rPr>
                <w:spacing w:val="-3"/>
              </w:rPr>
              <w:t> </w:t>
            </w:r>
            <w:r>
              <w:rPr/>
              <w:t>de</w:t>
            </w:r>
            <w:r>
              <w:rPr>
                <w:spacing w:val="-4"/>
              </w:rPr>
              <w:t> </w:t>
            </w:r>
            <w:r>
              <w:rPr/>
              <w:t>gener</w:t>
            </w:r>
            <w:r>
              <w:rPr>
                <w:spacing w:val="-8"/>
              </w:rPr>
              <w:t> </w:t>
            </w:r>
            <w:r>
              <w:rPr>
                <w:spacing w:val="-4"/>
              </w:rPr>
              <w:t>2025</w:t>
            </w:r>
            <w:r>
              <w:rPr/>
              <w:tab/>
            </w:r>
            <w:r>
              <w:rPr>
                <w:rFonts w:ascii="Arial MT"/>
                <w:b w:val="0"/>
                <w:spacing w:val="-7"/>
              </w:rPr>
              <w:t>19</w:t>
            </w:r>
          </w:hyperlink>
        </w:p>
        <w:p>
          <w:pPr>
            <w:pStyle w:val="TOC4"/>
            <w:numPr>
              <w:ilvl w:val="2"/>
              <w:numId w:val="1"/>
            </w:numPr>
            <w:tabs>
              <w:tab w:pos="1133" w:val="left" w:leader="none"/>
              <w:tab w:pos="8796" w:val="left" w:leader="dot"/>
            </w:tabs>
            <w:spacing w:line="362" w:lineRule="auto" w:before="367" w:after="0"/>
            <w:ind w:left="465" w:right="156" w:firstLine="0"/>
            <w:jc w:val="both"/>
          </w:pPr>
          <w:hyperlink w:history="true" w:anchor="_bookmark17">
            <w:r>
              <w:rPr/>
              <w:t>Participació com a membre a la sessió de treball de la palanca laboral de</w:t>
            </w:r>
          </w:hyperlink>
          <w:r>
            <w:rPr/>
            <w:t> </w:t>
          </w:r>
          <w:hyperlink w:history="true" w:anchor="_bookmark17">
            <w:r>
              <w:rPr/>
              <w:t>l’Espai Girona Comunitat</w:t>
            </w:r>
            <w:r>
              <w:rPr>
                <w:spacing w:val="-2"/>
              </w:rPr>
              <w:t> </w:t>
            </w:r>
            <w:r>
              <w:rPr/>
              <w:t>Inclusiva i per la</w:t>
            </w:r>
            <w:r>
              <w:rPr>
                <w:spacing w:val="-3"/>
              </w:rPr>
              <w:t> </w:t>
            </w:r>
            <w:r>
              <w:rPr/>
              <w:t>Vida Independent</w:t>
            </w:r>
            <w:r>
              <w:rPr>
                <w:spacing w:val="-2"/>
              </w:rPr>
              <w:t> </w:t>
            </w:r>
            <w:r>
              <w:rPr/>
              <w:t>a la Comunitat</w:t>
            </w:r>
            <w:r>
              <w:rPr>
                <w:rFonts w:ascii="Arial MT" w:hAnsi="Arial MT"/>
                <w:b w:val="0"/>
              </w:rPr>
              <w:t>,</w:t>
            </w:r>
            <w:r>
              <w:rPr>
                <w:rFonts w:ascii="Arial MT" w:hAnsi="Arial MT"/>
                <w:b w:val="0"/>
                <w:spacing w:val="-4"/>
              </w:rPr>
              <w:t> </w:t>
            </w:r>
            <w:r>
              <w:rPr/>
              <w:t>10 de</w:t>
            </w:r>
          </w:hyperlink>
          <w:r>
            <w:rPr/>
            <w:t> </w:t>
          </w:r>
          <w:hyperlink w:history="true" w:anchor="_bookmark17">
            <w:r>
              <w:rPr/>
              <w:t>febrer</w:t>
            </w:r>
            <w:r>
              <w:rPr>
                <w:spacing w:val="-4"/>
              </w:rPr>
              <w:t> </w:t>
            </w:r>
            <w:r>
              <w:rPr/>
              <w:t>de</w:t>
            </w:r>
            <w:r>
              <w:rPr>
                <w:spacing w:val="-5"/>
              </w:rPr>
              <w:t> </w:t>
            </w:r>
            <w:r>
              <w:rPr>
                <w:spacing w:val="-4"/>
              </w:rPr>
              <w:t>2025</w:t>
            </w:r>
            <w:r>
              <w:rPr/>
              <w:tab/>
            </w:r>
            <w:r>
              <w:rPr>
                <w:rFonts w:ascii="Arial MT" w:hAnsi="Arial MT"/>
                <w:b w:val="0"/>
                <w:spacing w:val="-5"/>
              </w:rPr>
              <w:t>19</w:t>
            </w:r>
          </w:hyperlink>
        </w:p>
        <w:p>
          <w:pPr>
            <w:pStyle w:val="TOC4"/>
            <w:numPr>
              <w:ilvl w:val="2"/>
              <w:numId w:val="1"/>
            </w:numPr>
            <w:tabs>
              <w:tab w:pos="1113" w:val="left" w:leader="none"/>
              <w:tab w:pos="8796" w:val="left" w:leader="dot"/>
            </w:tabs>
            <w:spacing w:line="362" w:lineRule="auto" w:before="232" w:after="0"/>
            <w:ind w:left="465" w:right="163" w:firstLine="0"/>
            <w:jc w:val="both"/>
          </w:pPr>
          <w:hyperlink w:history="true" w:anchor="_bookmark18">
            <w:r>
              <w:rPr/>
              <w:t>Participació</w:t>
            </w:r>
            <w:r>
              <w:rPr>
                <w:spacing w:val="-7"/>
              </w:rPr>
              <w:t> </w:t>
            </w:r>
            <w:r>
              <w:rPr/>
              <w:t>com</w:t>
            </w:r>
            <w:r>
              <w:rPr>
                <w:spacing w:val="-1"/>
              </w:rPr>
              <w:t> </w:t>
            </w:r>
            <w:r>
              <w:rPr/>
              <w:t>a membre a la sessió</w:t>
            </w:r>
            <w:r>
              <w:rPr>
                <w:spacing w:val="-2"/>
              </w:rPr>
              <w:t> </w:t>
            </w:r>
            <w:r>
              <w:rPr/>
              <w:t>de Benchmarking</w:t>
            </w:r>
            <w:r>
              <w:rPr>
                <w:spacing w:val="-2"/>
              </w:rPr>
              <w:t> </w:t>
            </w:r>
            <w:r>
              <w:rPr/>
              <w:t>sobre governança</w:t>
            </w:r>
          </w:hyperlink>
          <w:r>
            <w:rPr/>
            <w:t> </w:t>
          </w:r>
          <w:hyperlink w:history="true" w:anchor="_bookmark18">
            <w:r>
              <w:rPr/>
              <w:t>del</w:t>
            </w:r>
            <w:r>
              <w:rPr>
                <w:spacing w:val="-5"/>
              </w:rPr>
              <w:t> </w:t>
            </w:r>
            <w:r>
              <w:rPr/>
              <w:t>grup</w:t>
            </w:r>
            <w:r>
              <w:rPr>
                <w:spacing w:val="-7"/>
              </w:rPr>
              <w:t> </w:t>
            </w:r>
            <w:r>
              <w:rPr/>
              <w:t>ESG</w:t>
            </w:r>
            <w:r>
              <w:rPr>
                <w:spacing w:val="-5"/>
              </w:rPr>
              <w:t> </w:t>
            </w:r>
            <w:r>
              <w:rPr/>
              <w:t>del</w:t>
            </w:r>
            <w:r>
              <w:rPr>
                <w:spacing w:val="-5"/>
              </w:rPr>
              <w:t> </w:t>
            </w:r>
            <w:r>
              <w:rPr/>
              <w:t>Fòrum</w:t>
            </w:r>
            <w:r>
              <w:rPr>
                <w:spacing w:val="-6"/>
              </w:rPr>
              <w:t> </w:t>
            </w:r>
            <w:r>
              <w:rPr/>
              <w:t>Carlemany</w:t>
            </w:r>
            <w:r>
              <w:rPr>
                <w:spacing w:val="-9"/>
              </w:rPr>
              <w:t> </w:t>
            </w:r>
            <w:r>
              <w:rPr/>
              <w:t>al</w:t>
            </w:r>
            <w:r>
              <w:rPr>
                <w:spacing w:val="-5"/>
              </w:rPr>
              <w:t> </w:t>
            </w:r>
            <w:r>
              <w:rPr/>
              <w:t>B&amp;Co</w:t>
            </w:r>
            <w:r>
              <w:rPr>
                <w:spacing w:val="-11"/>
              </w:rPr>
              <w:t> </w:t>
            </w:r>
            <w:r>
              <w:rPr/>
              <w:t>Working</w:t>
            </w:r>
            <w:r>
              <w:rPr>
                <w:spacing w:val="-7"/>
              </w:rPr>
              <w:t> </w:t>
            </w:r>
            <w:r>
              <w:rPr/>
              <w:t>Place</w:t>
            </w:r>
            <w:r>
              <w:rPr>
                <w:spacing w:val="-4"/>
              </w:rPr>
              <w:t> </w:t>
            </w:r>
            <w:r>
              <w:rPr/>
              <w:t>de</w:t>
            </w:r>
            <w:r>
              <w:rPr>
                <w:spacing w:val="-4"/>
              </w:rPr>
              <w:t> </w:t>
            </w:r>
            <w:r>
              <w:rPr/>
              <w:t>Girona,</w:t>
            </w:r>
            <w:r>
              <w:rPr>
                <w:spacing w:val="-10"/>
              </w:rPr>
              <w:t> </w:t>
            </w:r>
            <w:r>
              <w:rPr/>
              <w:t>20</w:t>
            </w:r>
            <w:r>
              <w:rPr>
                <w:spacing w:val="-4"/>
              </w:rPr>
              <w:t> </w:t>
            </w:r>
            <w:r>
              <w:rPr/>
              <w:t>de</w:t>
            </w:r>
            <w:r>
              <w:rPr>
                <w:spacing w:val="-4"/>
              </w:rPr>
              <w:t> </w:t>
            </w:r>
            <w:r>
              <w:rPr/>
              <w:t>gener</w:t>
            </w:r>
          </w:hyperlink>
          <w:r>
            <w:rPr/>
            <w:t> </w:t>
          </w:r>
          <w:hyperlink w:history="true" w:anchor="_bookmark18">
            <w:r>
              <w:rPr/>
              <w:t>de</w:t>
            </w:r>
            <w:r>
              <w:rPr>
                <w:spacing w:val="-1"/>
              </w:rPr>
              <w:t> </w:t>
            </w:r>
            <w:r>
              <w:rPr>
                <w:spacing w:val="-4"/>
              </w:rPr>
              <w:t>2025</w:t>
            </w:r>
            <w:r>
              <w:rPr/>
              <w:tab/>
            </w:r>
            <w:r>
              <w:rPr>
                <w:rFonts w:ascii="Arial MT" w:hAnsi="Arial MT"/>
                <w:b w:val="0"/>
                <w:spacing w:val="-5"/>
              </w:rPr>
              <w:t>19</w:t>
            </w:r>
          </w:hyperlink>
        </w:p>
        <w:p>
          <w:pPr>
            <w:pStyle w:val="TOC4"/>
            <w:numPr>
              <w:ilvl w:val="2"/>
              <w:numId w:val="1"/>
            </w:numPr>
            <w:tabs>
              <w:tab w:pos="1185" w:val="left" w:leader="none"/>
            </w:tabs>
            <w:spacing w:line="240" w:lineRule="auto" w:before="237" w:after="0"/>
            <w:ind w:left="1185" w:right="0" w:hanging="720"/>
            <w:jc w:val="left"/>
          </w:pPr>
          <w:hyperlink w:history="true" w:anchor="_bookmark19">
            <w:r>
              <w:rPr/>
              <w:t>“Jornada</w:t>
            </w:r>
            <w:r>
              <w:rPr>
                <w:spacing w:val="-4"/>
              </w:rPr>
              <w:t> </w:t>
            </w:r>
            <w:r>
              <w:rPr/>
              <w:t>Internacional</w:t>
            </w:r>
            <w:r>
              <w:rPr>
                <w:spacing w:val="-3"/>
              </w:rPr>
              <w:t> </w:t>
            </w:r>
            <w:r>
              <w:rPr/>
              <w:t>sobre</w:t>
            </w:r>
            <w:r>
              <w:rPr>
                <w:spacing w:val="2"/>
              </w:rPr>
              <w:t> </w:t>
            </w:r>
            <w:r>
              <w:rPr/>
              <w:t>Drets</w:t>
            </w:r>
            <w:r>
              <w:rPr>
                <w:spacing w:val="1"/>
              </w:rPr>
              <w:t> </w:t>
            </w:r>
            <w:r>
              <w:rPr/>
              <w:t>Humans:</w:t>
            </w:r>
            <w:r>
              <w:rPr>
                <w:spacing w:val="60"/>
              </w:rPr>
              <w:t> </w:t>
            </w:r>
            <w:r>
              <w:rPr/>
              <w:t>Vides</w:t>
            </w:r>
            <w:r>
              <w:rPr>
                <w:spacing w:val="2"/>
              </w:rPr>
              <w:t> </w:t>
            </w:r>
            <w:r>
              <w:rPr/>
              <w:t>Dignes</w:t>
            </w:r>
            <w:r>
              <w:rPr>
                <w:spacing w:val="1"/>
              </w:rPr>
              <w:t> </w:t>
            </w:r>
            <w:r>
              <w:rPr/>
              <w:t>una</w:t>
            </w:r>
            <w:r>
              <w:rPr>
                <w:spacing w:val="1"/>
              </w:rPr>
              <w:t> </w:t>
            </w:r>
            <w:r>
              <w:rPr/>
              <w:t>qüestió </w:t>
            </w:r>
            <w:r>
              <w:rPr>
                <w:spacing w:val="-5"/>
              </w:rPr>
              <w:t>de</w:t>
            </w:r>
          </w:hyperlink>
        </w:p>
        <w:p>
          <w:pPr>
            <w:pStyle w:val="TOC6"/>
            <w:tabs>
              <w:tab w:pos="8796" w:val="left" w:leader="dot"/>
            </w:tabs>
            <w:rPr>
              <w:b w:val="0"/>
              <w:i w:val="0"/>
              <w:sz w:val="22"/>
            </w:rPr>
          </w:pPr>
          <w:hyperlink w:history="true" w:anchor="_bookmark19">
            <w:r>
              <w:rPr>
                <w:rFonts w:ascii="Arial" w:hAnsi="Arial"/>
                <w:i w:val="0"/>
                <w:sz w:val="22"/>
              </w:rPr>
              <w:t>Drets</w:t>
            </w:r>
            <w:r>
              <w:rPr>
                <w:rFonts w:ascii="Arial" w:hAnsi="Arial"/>
                <w:i w:val="0"/>
                <w:spacing w:val="-1"/>
                <w:sz w:val="22"/>
              </w:rPr>
              <w:t> </w:t>
            </w:r>
            <w:r>
              <w:rPr>
                <w:rFonts w:ascii="Arial" w:hAnsi="Arial"/>
                <w:i w:val="0"/>
                <w:spacing w:val="-2"/>
                <w:sz w:val="22"/>
              </w:rPr>
              <w:t>Humans</w:t>
            </w:r>
            <w:r>
              <w:rPr>
                <w:b w:val="0"/>
                <w:i w:val="0"/>
                <w:spacing w:val="-2"/>
                <w:sz w:val="22"/>
              </w:rPr>
              <w:t>”.</w:t>
            </w:r>
            <w:r>
              <w:rPr>
                <w:rFonts w:ascii="Times New Roman" w:hAnsi="Times New Roman"/>
                <w:b w:val="0"/>
                <w:i w:val="0"/>
                <w:sz w:val="22"/>
              </w:rPr>
              <w:tab/>
            </w:r>
            <w:r>
              <w:rPr>
                <w:b w:val="0"/>
                <w:i w:val="0"/>
                <w:spacing w:val="-5"/>
                <w:sz w:val="22"/>
              </w:rPr>
              <w:t>20</w:t>
            </w:r>
          </w:hyperlink>
        </w:p>
        <w:p>
          <w:pPr>
            <w:pStyle w:val="TOC4"/>
            <w:numPr>
              <w:ilvl w:val="2"/>
              <w:numId w:val="1"/>
            </w:numPr>
            <w:tabs>
              <w:tab w:pos="1103" w:val="left" w:leader="none"/>
            </w:tabs>
            <w:spacing w:line="360" w:lineRule="auto" w:before="366" w:after="0"/>
            <w:ind w:left="465" w:right="163" w:firstLine="0"/>
            <w:jc w:val="both"/>
          </w:pPr>
          <w:hyperlink w:history="true" w:anchor="_bookmark20">
            <w:r>
              <w:rPr/>
              <w:t>Participació</w:t>
            </w:r>
            <w:r>
              <w:rPr>
                <w:spacing w:val="-16"/>
              </w:rPr>
              <w:t> </w:t>
            </w:r>
            <w:r>
              <w:rPr/>
              <w:t>el</w:t>
            </w:r>
            <w:r>
              <w:rPr>
                <w:spacing w:val="-15"/>
              </w:rPr>
              <w:t> </w:t>
            </w:r>
            <w:r>
              <w:rPr/>
              <w:t>30</w:t>
            </w:r>
            <w:r>
              <w:rPr>
                <w:spacing w:val="-9"/>
              </w:rPr>
              <w:t> </w:t>
            </w:r>
            <w:r>
              <w:rPr/>
              <w:t>d’abril,</w:t>
            </w:r>
            <w:r>
              <w:rPr>
                <w:spacing w:val="-15"/>
              </w:rPr>
              <w:t> </w:t>
            </w:r>
            <w:r>
              <w:rPr/>
              <w:t>a</w:t>
            </w:r>
            <w:r>
              <w:rPr>
                <w:spacing w:val="-9"/>
              </w:rPr>
              <w:t> </w:t>
            </w:r>
            <w:r>
              <w:rPr/>
              <w:t>l’acte</w:t>
            </w:r>
            <w:r>
              <w:rPr>
                <w:spacing w:val="-9"/>
              </w:rPr>
              <w:t> </w:t>
            </w:r>
            <w:r>
              <w:rPr/>
              <w:t>de</w:t>
            </w:r>
            <w:r>
              <w:rPr>
                <w:spacing w:val="-10"/>
              </w:rPr>
              <w:t> </w:t>
            </w:r>
            <w:r>
              <w:rPr/>
              <w:t>recepció,</w:t>
            </w:r>
            <w:r>
              <w:rPr>
                <w:spacing w:val="40"/>
              </w:rPr>
              <w:t> </w:t>
            </w:r>
            <w:r>
              <w:rPr/>
              <w:t>de</w:t>
            </w:r>
            <w:r>
              <w:rPr>
                <w:spacing w:val="-9"/>
              </w:rPr>
              <w:t> </w:t>
            </w:r>
            <w:r>
              <w:rPr/>
              <w:t>les</w:t>
            </w:r>
            <w:r>
              <w:rPr>
                <w:spacing w:val="-14"/>
              </w:rPr>
              <w:t> </w:t>
            </w:r>
            <w:r>
              <w:rPr/>
              <w:t>empreses</w:t>
            </w:r>
            <w:r>
              <w:rPr>
                <w:spacing w:val="-9"/>
              </w:rPr>
              <w:t> </w:t>
            </w:r>
            <w:r>
              <w:rPr/>
              <w:t>que</w:t>
            </w:r>
            <w:r>
              <w:rPr>
                <w:spacing w:val="-14"/>
              </w:rPr>
              <w:t> </w:t>
            </w:r>
            <w:r>
              <w:rPr/>
              <w:t>van</w:t>
            </w:r>
            <w:r>
              <w:rPr>
                <w:spacing w:val="-11"/>
              </w:rPr>
              <w:t> </w:t>
            </w:r>
            <w:r>
              <w:rPr/>
              <w:t>rebre</w:t>
            </w:r>
          </w:hyperlink>
          <w:r>
            <w:rPr/>
            <w:t> </w:t>
          </w:r>
          <w:hyperlink w:history="true" w:anchor="_bookmark20">
            <w:r>
              <w:rPr/>
              <w:t>el Segell IMPULSA CULTURA,</w:t>
            </w:r>
            <w:r>
              <w:rPr>
                <w:spacing w:val="40"/>
              </w:rPr>
              <w:t> </w:t>
            </w:r>
            <w:r>
              <w:rPr/>
              <w:t>al</w:t>
            </w:r>
            <w:r>
              <w:rPr>
                <w:spacing w:val="40"/>
              </w:rPr>
              <w:t> </w:t>
            </w:r>
            <w:r>
              <w:rPr/>
              <w:t>Saló Miralls del Palau Marc de Barcelona</w:t>
            </w:r>
            <w:r>
              <w:rPr>
                <w:spacing w:val="40"/>
              </w:rPr>
              <w:t> </w:t>
            </w:r>
            <w:r>
              <w:rPr/>
              <w:t>per</w:t>
            </w:r>
          </w:hyperlink>
          <w:r>
            <w:rPr/>
            <w:t> </w:t>
          </w:r>
          <w:hyperlink w:history="true" w:anchor="_bookmark20">
            <w:r>
              <w:rPr/>
              <w:t>part</w:t>
            </w:r>
            <w:r>
              <w:rPr>
                <w:spacing w:val="-2"/>
              </w:rPr>
              <w:t> </w:t>
            </w:r>
            <w:r>
              <w:rPr/>
              <w:t>de</w:t>
            </w:r>
            <w:r>
              <w:rPr>
                <w:spacing w:val="-5"/>
              </w:rPr>
              <w:t> </w:t>
            </w:r>
            <w:r>
              <w:rPr/>
              <w:t>la</w:t>
            </w:r>
            <w:r>
              <w:rPr>
                <w:spacing w:val="-4"/>
              </w:rPr>
              <w:t> </w:t>
            </w:r>
            <w:r>
              <w:rPr/>
              <w:t>Consellera de Cultura</w:t>
            </w:r>
            <w:r>
              <w:rPr>
                <w:spacing w:val="-4"/>
              </w:rPr>
              <w:t> </w:t>
            </w:r>
            <w:r>
              <w:rPr/>
              <w:t>el</w:t>
            </w:r>
            <w:r>
              <w:rPr>
                <w:spacing w:val="-5"/>
              </w:rPr>
              <w:t> </w:t>
            </w:r>
            <w:r>
              <w:rPr/>
              <w:t>President</w:t>
            </w:r>
            <w:r>
              <w:rPr>
                <w:spacing w:val="-3"/>
              </w:rPr>
              <w:t> </w:t>
            </w:r>
            <w:r>
              <w:rPr/>
              <w:t>de la Fundació</w:t>
            </w:r>
            <w:r>
              <w:rPr>
                <w:spacing w:val="-2"/>
              </w:rPr>
              <w:t> </w:t>
            </w:r>
            <w:r>
              <w:rPr/>
              <w:t>Catalunya</w:t>
            </w:r>
            <w:r>
              <w:rPr>
                <w:spacing w:val="-4"/>
              </w:rPr>
              <w:t> </w:t>
            </w:r>
            <w:r>
              <w:rPr/>
              <w:t>Cultura</w:t>
            </w:r>
            <w:r>
              <w:rPr>
                <w:spacing w:val="80"/>
              </w:rPr>
              <w:t> </w:t>
            </w:r>
            <w:r>
              <w:rPr>
                <w:rFonts w:ascii="Arial MT" w:hAnsi="Arial MT"/>
                <w:b w:val="0"/>
              </w:rPr>
              <w:t>21</w:t>
            </w:r>
          </w:hyperlink>
        </w:p>
        <w:p>
          <w:pPr>
            <w:pStyle w:val="TOC4"/>
            <w:numPr>
              <w:ilvl w:val="2"/>
              <w:numId w:val="1"/>
            </w:numPr>
            <w:tabs>
              <w:tab w:pos="1123" w:val="left" w:leader="none"/>
              <w:tab w:pos="8796" w:val="left" w:leader="dot"/>
            </w:tabs>
            <w:spacing w:line="360" w:lineRule="auto" w:before="240" w:after="0"/>
            <w:ind w:left="465" w:right="163" w:firstLine="0"/>
            <w:jc w:val="both"/>
          </w:pPr>
          <w:hyperlink w:history="true" w:anchor="_bookmark21">
            <w:r>
              <w:rPr/>
              <w:t>Participació a la Jornada del Grup ESG del Fòrum Carlemany per tractar la</w:t>
            </w:r>
          </w:hyperlink>
          <w:r>
            <w:rPr/>
            <w:t> </w:t>
          </w:r>
          <w:hyperlink w:history="true" w:anchor="_bookmark21">
            <w:r>
              <w:rPr/>
              <w:t>comunicacio i la transversalitat de la Sostenibilitat. 9 de maig al Polígon Pla de</w:t>
            </w:r>
          </w:hyperlink>
          <w:r>
            <w:rPr/>
            <w:t> </w:t>
          </w:r>
          <w:hyperlink w:history="true" w:anchor="_bookmark21">
            <w:r>
              <w:rPr/>
              <w:t>Begudà</w:t>
            </w:r>
            <w:r>
              <w:rPr>
                <w:spacing w:val="-3"/>
              </w:rPr>
              <w:t> </w:t>
            </w:r>
            <w:r>
              <w:rPr/>
              <w:t>de</w:t>
            </w:r>
            <w:r>
              <w:rPr>
                <w:spacing w:val="-2"/>
              </w:rPr>
              <w:t> </w:t>
            </w:r>
            <w:r>
              <w:rPr/>
              <w:t>Sant</w:t>
            </w:r>
            <w:r>
              <w:rPr>
                <w:spacing w:val="-5"/>
              </w:rPr>
              <w:t> </w:t>
            </w:r>
            <w:r>
              <w:rPr/>
              <w:t>Joan</w:t>
            </w:r>
            <w:r>
              <w:rPr>
                <w:spacing w:val="-4"/>
              </w:rPr>
              <w:t> </w:t>
            </w:r>
            <w:r>
              <w:rPr/>
              <w:t>Les</w:t>
            </w:r>
            <w:r>
              <w:rPr>
                <w:spacing w:val="-6"/>
              </w:rPr>
              <w:t> </w:t>
            </w:r>
            <w:r>
              <w:rPr>
                <w:spacing w:val="-4"/>
              </w:rPr>
              <w:t>Fonts</w:t>
            </w:r>
            <w:r>
              <w:rPr/>
              <w:tab/>
            </w:r>
            <w:r>
              <w:rPr>
                <w:rFonts w:ascii="Arial MT" w:hAnsi="Arial MT"/>
                <w:b w:val="0"/>
                <w:spacing w:val="-5"/>
              </w:rPr>
              <w:t>21</w:t>
            </w:r>
          </w:hyperlink>
        </w:p>
        <w:p>
          <w:pPr>
            <w:pStyle w:val="TOC4"/>
            <w:numPr>
              <w:ilvl w:val="2"/>
              <w:numId w:val="1"/>
            </w:numPr>
            <w:tabs>
              <w:tab w:pos="1109" w:val="left" w:leader="none"/>
            </w:tabs>
            <w:spacing w:line="240" w:lineRule="auto" w:before="240" w:after="0"/>
            <w:ind w:left="1109" w:right="0" w:hanging="644"/>
            <w:jc w:val="left"/>
          </w:pPr>
          <w:hyperlink w:history="true" w:anchor="_bookmark22">
            <w:r>
              <w:rPr/>
              <w:t>Participació</w:t>
            </w:r>
            <w:r>
              <w:rPr>
                <w:spacing w:val="-10"/>
              </w:rPr>
              <w:t> </w:t>
            </w:r>
            <w:r>
              <w:rPr/>
              <w:t>com</w:t>
            </w:r>
            <w:r>
              <w:rPr>
                <w:spacing w:val="-9"/>
              </w:rPr>
              <w:t> </w:t>
            </w:r>
            <w:r>
              <w:rPr/>
              <w:t>a</w:t>
            </w:r>
            <w:r>
              <w:rPr>
                <w:spacing w:val="-3"/>
              </w:rPr>
              <w:t> </w:t>
            </w:r>
            <w:r>
              <w:rPr/>
              <w:t>membre</w:t>
            </w:r>
            <w:r>
              <w:rPr>
                <w:spacing w:val="-7"/>
              </w:rPr>
              <w:t> </w:t>
            </w:r>
            <w:r>
              <w:rPr/>
              <w:t>a</w:t>
            </w:r>
            <w:r>
              <w:rPr>
                <w:spacing w:val="-3"/>
              </w:rPr>
              <w:t> </w:t>
            </w:r>
            <w:r>
              <w:rPr/>
              <w:t>la</w:t>
            </w:r>
            <w:r>
              <w:rPr>
                <w:spacing w:val="-7"/>
              </w:rPr>
              <w:t> </w:t>
            </w:r>
            <w:r>
              <w:rPr/>
              <w:t>sessió</w:t>
            </w:r>
            <w:r>
              <w:rPr>
                <w:spacing w:val="-5"/>
              </w:rPr>
              <w:t> </w:t>
            </w:r>
            <w:r>
              <w:rPr/>
              <w:t>plenària</w:t>
            </w:r>
            <w:r>
              <w:rPr>
                <w:spacing w:val="-7"/>
              </w:rPr>
              <w:t> </w:t>
            </w:r>
            <w:r>
              <w:rPr/>
              <w:t>de</w:t>
            </w:r>
            <w:r>
              <w:rPr>
                <w:spacing w:val="-8"/>
              </w:rPr>
              <w:t> </w:t>
            </w:r>
            <w:r>
              <w:rPr/>
              <w:t>l’Espai</w:t>
            </w:r>
            <w:r>
              <w:rPr>
                <w:spacing w:val="-7"/>
              </w:rPr>
              <w:t> </w:t>
            </w:r>
            <w:r>
              <w:rPr/>
              <w:t>Girona</w:t>
            </w:r>
            <w:r>
              <w:rPr>
                <w:spacing w:val="-3"/>
              </w:rPr>
              <w:t> </w:t>
            </w:r>
            <w:r>
              <w:rPr>
                <w:spacing w:val="-2"/>
              </w:rPr>
              <w:t>Comunitat</w:t>
            </w:r>
          </w:hyperlink>
        </w:p>
        <w:p>
          <w:pPr>
            <w:pStyle w:val="TOC4"/>
            <w:tabs>
              <w:tab w:pos="8796" w:val="left" w:leader="dot"/>
            </w:tabs>
            <w:jc w:val="left"/>
            <w:rPr>
              <w:rFonts w:ascii="Arial MT"/>
              <w:b w:val="0"/>
            </w:rPr>
          </w:pPr>
          <w:hyperlink w:history="true" w:anchor="_bookmark22">
            <w:r>
              <w:rPr/>
              <w:t>Inclusiva</w:t>
            </w:r>
            <w:r>
              <w:rPr>
                <w:spacing w:val="-2"/>
              </w:rPr>
              <w:t> </w:t>
            </w:r>
            <w:r>
              <w:rPr/>
              <w:t>i</w:t>
            </w:r>
            <w:r>
              <w:rPr>
                <w:spacing w:val="-7"/>
              </w:rPr>
              <w:t> </w:t>
            </w:r>
            <w:r>
              <w:rPr/>
              <w:t>per</w:t>
            </w:r>
            <w:r>
              <w:rPr>
                <w:spacing w:val="-8"/>
              </w:rPr>
              <w:t> </w:t>
            </w:r>
            <w:r>
              <w:rPr/>
              <w:t>la</w:t>
            </w:r>
            <w:r>
              <w:rPr>
                <w:spacing w:val="-5"/>
              </w:rPr>
              <w:t> </w:t>
            </w:r>
            <w:r>
              <w:rPr/>
              <w:t>Vida</w:t>
            </w:r>
            <w:r>
              <w:rPr>
                <w:spacing w:val="-2"/>
              </w:rPr>
              <w:t> </w:t>
            </w:r>
            <w:r>
              <w:rPr/>
              <w:t>Independent</w:t>
            </w:r>
            <w:r>
              <w:rPr>
                <w:spacing w:val="-10"/>
              </w:rPr>
              <w:t> </w:t>
            </w:r>
            <w:r>
              <w:rPr/>
              <w:t>a</w:t>
            </w:r>
            <w:r>
              <w:rPr>
                <w:spacing w:val="-2"/>
              </w:rPr>
              <w:t> </w:t>
            </w:r>
            <w:r>
              <w:rPr/>
              <w:t>la</w:t>
            </w:r>
            <w:r>
              <w:rPr>
                <w:spacing w:val="-2"/>
              </w:rPr>
              <w:t> </w:t>
            </w:r>
            <w:r>
              <w:rPr/>
              <w:t>Comunitat</w:t>
            </w:r>
            <w:r>
              <w:rPr>
                <w:rFonts w:ascii="Arial MT"/>
                <w:b w:val="0"/>
              </w:rPr>
              <w:t>,</w:t>
            </w:r>
            <w:r>
              <w:rPr>
                <w:rFonts w:ascii="Arial MT"/>
                <w:b w:val="0"/>
                <w:spacing w:val="-2"/>
              </w:rPr>
              <w:t> </w:t>
            </w:r>
            <w:r>
              <w:rPr/>
              <w:t>12</w:t>
            </w:r>
            <w:r>
              <w:rPr>
                <w:spacing w:val="-2"/>
              </w:rPr>
              <w:t> </w:t>
            </w:r>
            <w:r>
              <w:rPr/>
              <w:t>de</w:t>
            </w:r>
            <w:r>
              <w:rPr>
                <w:spacing w:val="-2"/>
              </w:rPr>
              <w:t> </w:t>
            </w:r>
            <w:r>
              <w:rPr/>
              <w:t>maig</w:t>
            </w:r>
            <w:r>
              <w:rPr>
                <w:spacing w:val="-4"/>
              </w:rPr>
              <w:t> </w:t>
            </w:r>
            <w:r>
              <w:rPr/>
              <w:t>de</w:t>
            </w:r>
            <w:r>
              <w:rPr>
                <w:spacing w:val="-1"/>
              </w:rPr>
              <w:t> </w:t>
            </w:r>
            <w:r>
              <w:rPr>
                <w:spacing w:val="-4"/>
              </w:rPr>
              <w:t>2025</w:t>
            </w:r>
            <w:r>
              <w:rPr/>
              <w:tab/>
            </w:r>
            <w:r>
              <w:rPr>
                <w:rFonts w:ascii="Arial MT"/>
                <w:b w:val="0"/>
                <w:spacing w:val="-5"/>
              </w:rPr>
              <w:t>22</w:t>
            </w:r>
          </w:hyperlink>
        </w:p>
        <w:p>
          <w:pPr>
            <w:pStyle w:val="TOC4"/>
            <w:numPr>
              <w:ilvl w:val="2"/>
              <w:numId w:val="1"/>
            </w:numPr>
            <w:tabs>
              <w:tab w:pos="1128" w:val="left" w:leader="none"/>
              <w:tab w:pos="8796" w:val="left" w:leader="dot"/>
            </w:tabs>
            <w:spacing w:line="360" w:lineRule="auto" w:before="366" w:after="0"/>
            <w:ind w:left="465" w:right="163" w:firstLine="0"/>
            <w:jc w:val="both"/>
          </w:pPr>
          <w:hyperlink w:history="true" w:anchor="_bookmark23">
            <w:r>
              <w:rPr/>
              <w:t>Participació com a membre del jurat a la sessió d’avaluació dels V Premis</w:t>
            </w:r>
          </w:hyperlink>
          <w:r>
            <w:rPr/>
            <w:t> </w:t>
          </w:r>
          <w:hyperlink w:history="true" w:anchor="_bookmark23">
            <w:r>
              <w:rPr/>
              <w:t>Josep Pallach “Empreses per l’educació i el compromís social”, convocats per la</w:t>
            </w:r>
          </w:hyperlink>
          <w:r>
            <w:rPr/>
            <w:t> </w:t>
          </w:r>
          <w:hyperlink w:history="true" w:anchor="_bookmark23">
            <w:r>
              <w:rPr/>
              <w:t>Fundació</w:t>
            </w:r>
            <w:r>
              <w:rPr>
                <w:spacing w:val="-8"/>
              </w:rPr>
              <w:t> </w:t>
            </w:r>
            <w:r>
              <w:rPr/>
              <w:t>“Josep</w:t>
            </w:r>
            <w:r>
              <w:rPr>
                <w:spacing w:val="-8"/>
              </w:rPr>
              <w:t> </w:t>
            </w:r>
            <w:r>
              <w:rPr/>
              <w:t>Pallach”</w:t>
            </w:r>
            <w:r>
              <w:rPr>
                <w:spacing w:val="52"/>
              </w:rPr>
              <w:t> </w:t>
            </w:r>
            <w:r>
              <w:rPr/>
              <w:t>2</w:t>
            </w:r>
            <w:r>
              <w:rPr>
                <w:spacing w:val="-1"/>
              </w:rPr>
              <w:t> </w:t>
            </w:r>
            <w:r>
              <w:rPr/>
              <w:t>de</w:t>
            </w:r>
            <w:r>
              <w:rPr>
                <w:spacing w:val="-1"/>
              </w:rPr>
              <w:t> </w:t>
            </w:r>
            <w:r>
              <w:rPr/>
              <w:t>juny</w:t>
            </w:r>
            <w:r>
              <w:rPr>
                <w:spacing w:val="-5"/>
              </w:rPr>
              <w:t> </w:t>
            </w:r>
            <w:r>
              <w:rPr/>
              <w:t>de</w:t>
            </w:r>
            <w:r>
              <w:rPr>
                <w:spacing w:val="-5"/>
              </w:rPr>
              <w:t> </w:t>
            </w:r>
            <w:r>
              <w:rPr>
                <w:spacing w:val="-4"/>
              </w:rPr>
              <w:t>2025</w:t>
            </w:r>
            <w:r>
              <w:rPr>
                <w:rFonts w:ascii="Times New Roman" w:hAnsi="Times New Roman"/>
                <w:b w:val="0"/>
              </w:rPr>
              <w:tab/>
            </w:r>
            <w:r>
              <w:rPr>
                <w:rFonts w:ascii="Arial MT" w:hAnsi="Arial MT"/>
                <w:b w:val="0"/>
                <w:spacing w:val="-5"/>
              </w:rPr>
              <w:t>23</w:t>
            </w:r>
          </w:hyperlink>
        </w:p>
        <w:p>
          <w:pPr>
            <w:pStyle w:val="TOC4"/>
            <w:numPr>
              <w:ilvl w:val="2"/>
              <w:numId w:val="1"/>
            </w:numPr>
            <w:tabs>
              <w:tab w:pos="1181" w:val="left" w:leader="none"/>
              <w:tab w:pos="8796" w:val="left" w:leader="dot"/>
            </w:tabs>
            <w:spacing w:line="364" w:lineRule="auto" w:before="240" w:after="20"/>
            <w:ind w:left="465" w:right="162" w:firstLine="0"/>
            <w:jc w:val="both"/>
          </w:pPr>
          <w:hyperlink w:history="true" w:anchor="_bookmark24">
            <w:r>
              <w:rPr/>
              <w:t>Participació com a membre</w:t>
            </w:r>
            <w:r>
              <w:rPr>
                <w:spacing w:val="40"/>
              </w:rPr>
              <w:t> </w:t>
            </w:r>
            <w:r>
              <w:rPr/>
              <w:t>en el comitè Acadèmic de Respon.cat a</w:t>
            </w:r>
          </w:hyperlink>
          <w:r>
            <w:rPr/>
            <w:t> </w:t>
          </w:r>
          <w:hyperlink w:history="true" w:anchor="_bookmark24">
            <w:r>
              <w:rPr/>
              <w:t>Barcelona</w:t>
            </w:r>
            <w:r>
              <w:rPr>
                <w:spacing w:val="-5"/>
              </w:rPr>
              <w:t> </w:t>
            </w:r>
            <w:r>
              <w:rPr/>
              <w:t>18</w:t>
            </w:r>
            <w:r>
              <w:rPr>
                <w:spacing w:val="-1"/>
              </w:rPr>
              <w:t> </w:t>
            </w:r>
            <w:r>
              <w:rPr/>
              <w:t>de</w:t>
            </w:r>
            <w:r>
              <w:rPr>
                <w:spacing w:val="-5"/>
              </w:rPr>
              <w:t> </w:t>
            </w:r>
            <w:r>
              <w:rPr/>
              <w:t>juny</w:t>
            </w:r>
            <w:r>
              <w:rPr>
                <w:spacing w:val="-5"/>
              </w:rPr>
              <w:t> </w:t>
            </w:r>
            <w:r>
              <w:rPr/>
              <w:t>de</w:t>
            </w:r>
            <w:r>
              <w:rPr>
                <w:spacing w:val="-5"/>
              </w:rPr>
              <w:t> </w:t>
            </w:r>
            <w:r>
              <w:rPr>
                <w:spacing w:val="-4"/>
              </w:rPr>
              <w:t>2025</w:t>
            </w:r>
            <w:r>
              <w:rPr/>
              <w:tab/>
            </w:r>
            <w:r>
              <w:rPr>
                <w:rFonts w:ascii="Arial MT" w:hAnsi="Arial MT"/>
                <w:b w:val="0"/>
                <w:spacing w:val="-5"/>
              </w:rPr>
              <w:t>23</w:t>
            </w:r>
          </w:hyperlink>
        </w:p>
        <w:p>
          <w:pPr>
            <w:pStyle w:val="TOC4"/>
            <w:numPr>
              <w:ilvl w:val="2"/>
              <w:numId w:val="1"/>
            </w:numPr>
            <w:tabs>
              <w:tab w:pos="1238" w:val="left" w:leader="none"/>
              <w:tab w:pos="8796" w:val="left" w:leader="dot"/>
            </w:tabs>
            <w:spacing w:line="360" w:lineRule="auto" w:before="83" w:after="0"/>
            <w:ind w:left="465" w:right="163" w:firstLine="0"/>
            <w:jc w:val="both"/>
          </w:pPr>
          <w:hyperlink w:history="true" w:anchor="_bookmark25">
            <w:r>
              <w:rPr/>
              <w:t>Assistència</w:t>
            </w:r>
            <w:r>
              <w:rPr>
                <w:spacing w:val="-1"/>
              </w:rPr>
              <w:t> </w:t>
            </w:r>
            <w:r>
              <w:rPr/>
              <w:t>a</w:t>
            </w:r>
            <w:r>
              <w:rPr>
                <w:spacing w:val="-1"/>
              </w:rPr>
              <w:t> </w:t>
            </w:r>
            <w:r>
              <w:rPr/>
              <w:t>la</w:t>
            </w:r>
            <w:r>
              <w:rPr>
                <w:spacing w:val="-1"/>
              </w:rPr>
              <w:t> </w:t>
            </w:r>
            <w:r>
              <w:rPr/>
              <w:t>Nit</w:t>
            </w:r>
            <w:r>
              <w:rPr>
                <w:spacing w:val="-4"/>
              </w:rPr>
              <w:t> </w:t>
            </w:r>
            <w:r>
              <w:rPr/>
              <w:t>del</w:t>
            </w:r>
            <w:r>
              <w:rPr>
                <w:spacing w:val="-1"/>
              </w:rPr>
              <w:t> </w:t>
            </w:r>
            <w:r>
              <w:rPr/>
              <w:t>Fòrum</w:t>
            </w:r>
            <w:r>
              <w:rPr>
                <w:spacing w:val="-2"/>
              </w:rPr>
              <w:t> </w:t>
            </w:r>
            <w:r>
              <w:rPr/>
              <w:t>Carlemany</w:t>
            </w:r>
            <w:r>
              <w:rPr>
                <w:spacing w:val="-6"/>
              </w:rPr>
              <w:t> </w:t>
            </w:r>
            <w:r>
              <w:rPr/>
              <w:t>com</w:t>
            </w:r>
            <w:r>
              <w:rPr>
                <w:spacing w:val="-2"/>
              </w:rPr>
              <w:t> </w:t>
            </w:r>
            <w:r>
              <w:rPr/>
              <w:t>a</w:t>
            </w:r>
            <w:r>
              <w:rPr>
                <w:spacing w:val="-1"/>
              </w:rPr>
              <w:t> </w:t>
            </w:r>
            <w:r>
              <w:rPr/>
              <w:t>membre</w:t>
            </w:r>
            <w:r>
              <w:rPr>
                <w:spacing w:val="-1"/>
              </w:rPr>
              <w:t> </w:t>
            </w:r>
            <w:r>
              <w:rPr/>
              <w:t>del</w:t>
            </w:r>
            <w:r>
              <w:rPr>
                <w:spacing w:val="-6"/>
              </w:rPr>
              <w:t> </w:t>
            </w:r>
            <w:r>
              <w:rPr/>
              <w:t>Grup</w:t>
            </w:r>
            <w:r>
              <w:rPr>
                <w:spacing w:val="-7"/>
              </w:rPr>
              <w:t> </w:t>
            </w:r>
            <w:r>
              <w:rPr/>
              <w:t>ESG</w:t>
            </w:r>
            <w:r>
              <w:rPr>
                <w:spacing w:val="-1"/>
              </w:rPr>
              <w:t> </w:t>
            </w:r>
            <w:r>
              <w:rPr/>
              <w:t>del</w:t>
            </w:r>
          </w:hyperlink>
          <w:r>
            <w:rPr/>
            <w:t> </w:t>
          </w:r>
          <w:hyperlink w:history="true" w:anchor="_bookmark25">
            <w:r>
              <w:rPr>
                <w:spacing w:val="-2"/>
              </w:rPr>
              <w:t>Fòrum</w:t>
            </w:r>
            <w:r>
              <w:rPr/>
              <w:tab/>
            </w:r>
            <w:r>
              <w:rPr>
                <w:rFonts w:ascii="Arial MT" w:hAnsi="Arial MT"/>
              </w:rPr>
              <w:tab/>
            </w:r>
            <w:r>
              <w:rPr>
                <w:rFonts w:ascii="Arial MT" w:hAnsi="Arial MT"/>
                <w:b w:val="0"/>
                <w:spacing w:val="-5"/>
              </w:rPr>
              <w:t>24</w:t>
            </w:r>
          </w:hyperlink>
        </w:p>
        <w:p>
          <w:pPr>
            <w:pStyle w:val="TOC4"/>
            <w:numPr>
              <w:ilvl w:val="2"/>
              <w:numId w:val="1"/>
            </w:numPr>
            <w:tabs>
              <w:tab w:pos="1291" w:val="left" w:leader="none"/>
              <w:tab w:pos="8796" w:val="left" w:leader="dot"/>
            </w:tabs>
            <w:spacing w:line="360" w:lineRule="auto" w:before="240" w:after="0"/>
            <w:ind w:left="465" w:right="163" w:firstLine="0"/>
            <w:jc w:val="both"/>
          </w:pPr>
          <w:hyperlink w:history="true" w:anchor="_bookmark26">
            <w:r>
              <w:rPr/>
              <w:t>Assistència al lliurament dels V Premis Josep Pallach “Empreses per</w:t>
            </w:r>
          </w:hyperlink>
          <w:r>
            <w:rPr/>
            <w:t> </w:t>
          </w:r>
          <w:hyperlink w:history="true" w:anchor="_bookmark26">
            <w:r>
              <w:rPr/>
              <w:t>l’educació i el compromís social”, convocats per la Fundació “Josep Pallach” a</w:t>
            </w:r>
          </w:hyperlink>
          <w:r>
            <w:rPr/>
            <w:t> </w:t>
          </w:r>
          <w:hyperlink w:history="true" w:anchor="_bookmark26">
            <w:r>
              <w:rPr/>
              <w:t>Palafrugell</w:t>
            </w:r>
            <w:r>
              <w:rPr>
                <w:spacing w:val="-4"/>
              </w:rPr>
              <w:t> </w:t>
            </w:r>
            <w:r>
              <w:rPr/>
              <w:t>17</w:t>
            </w:r>
            <w:r>
              <w:rPr>
                <w:spacing w:val="-3"/>
              </w:rPr>
              <w:t> </w:t>
            </w:r>
            <w:r>
              <w:rPr/>
              <w:t>de</w:t>
            </w:r>
            <w:r>
              <w:rPr>
                <w:spacing w:val="-7"/>
              </w:rPr>
              <w:t> </w:t>
            </w:r>
            <w:r>
              <w:rPr/>
              <w:t>setembre</w:t>
            </w:r>
            <w:r>
              <w:rPr>
                <w:spacing w:val="-7"/>
              </w:rPr>
              <w:t> </w:t>
            </w:r>
            <w:r>
              <w:rPr/>
              <w:t>de</w:t>
            </w:r>
            <w:r>
              <w:rPr>
                <w:spacing w:val="-7"/>
              </w:rPr>
              <w:t> </w:t>
            </w:r>
            <w:r>
              <w:rPr>
                <w:spacing w:val="-4"/>
              </w:rPr>
              <w:t>2025</w:t>
            </w:r>
            <w:r>
              <w:rPr/>
              <w:tab/>
            </w:r>
            <w:r>
              <w:rPr>
                <w:rFonts w:ascii="Arial MT" w:hAnsi="Arial MT"/>
                <w:b w:val="0"/>
                <w:spacing w:val="-5"/>
              </w:rPr>
              <w:t>25</w:t>
            </w:r>
          </w:hyperlink>
        </w:p>
        <w:p>
          <w:pPr>
            <w:pStyle w:val="TOC4"/>
            <w:numPr>
              <w:ilvl w:val="2"/>
              <w:numId w:val="1"/>
            </w:numPr>
            <w:tabs>
              <w:tab w:pos="1232" w:val="left" w:leader="none"/>
            </w:tabs>
            <w:spacing w:line="240" w:lineRule="auto" w:before="239" w:after="0"/>
            <w:ind w:left="1232" w:right="0" w:hanging="767"/>
            <w:jc w:val="left"/>
          </w:pPr>
          <w:hyperlink w:history="true" w:anchor="_bookmark27">
            <w:r>
              <w:rPr/>
              <w:t>Participació</w:t>
            </w:r>
            <w:r>
              <w:rPr>
                <w:spacing w:val="-15"/>
              </w:rPr>
              <w:t> </w:t>
            </w:r>
            <w:r>
              <w:rPr/>
              <w:t>com</w:t>
            </w:r>
            <w:r>
              <w:rPr>
                <w:spacing w:val="-10"/>
              </w:rPr>
              <w:t> </w:t>
            </w:r>
            <w:r>
              <w:rPr/>
              <w:t>a</w:t>
            </w:r>
            <w:r>
              <w:rPr>
                <w:spacing w:val="-5"/>
              </w:rPr>
              <w:t> </w:t>
            </w:r>
            <w:r>
              <w:rPr/>
              <w:t>membre</w:t>
            </w:r>
            <w:r>
              <w:rPr>
                <w:spacing w:val="-4"/>
              </w:rPr>
              <w:t> </w:t>
            </w:r>
            <w:r>
              <w:rPr/>
              <w:t>del</w:t>
            </w:r>
            <w:r>
              <w:rPr>
                <w:spacing w:val="-5"/>
              </w:rPr>
              <w:t> </w:t>
            </w:r>
            <w:r>
              <w:rPr/>
              <w:t>Jurat</w:t>
            </w:r>
            <w:r>
              <w:rPr>
                <w:spacing w:val="-8"/>
              </w:rPr>
              <w:t> </w:t>
            </w:r>
            <w:r>
              <w:rPr/>
              <w:t>dels</w:t>
            </w:r>
            <w:r>
              <w:rPr>
                <w:spacing w:val="-8"/>
              </w:rPr>
              <w:t> </w:t>
            </w:r>
            <w:r>
              <w:rPr/>
              <w:t>XVI</w:t>
            </w:r>
            <w:r>
              <w:rPr>
                <w:spacing w:val="-5"/>
              </w:rPr>
              <w:t> </w:t>
            </w:r>
            <w:r>
              <w:rPr/>
              <w:t>Premis</w:t>
            </w:r>
            <w:r>
              <w:rPr>
                <w:spacing w:val="-5"/>
              </w:rPr>
              <w:t> </w:t>
            </w:r>
            <w:r>
              <w:rPr/>
              <w:t>Corresponsables</w:t>
            </w:r>
            <w:r>
              <w:rPr>
                <w:spacing w:val="-11"/>
              </w:rPr>
              <w:t> </w:t>
            </w:r>
            <w:r>
              <w:rPr>
                <w:rFonts w:ascii="Arial MT" w:hAnsi="Arial MT"/>
                <w:b w:val="0"/>
              </w:rPr>
              <w:t>.</w:t>
            </w:r>
            <w:r>
              <w:rPr>
                <w:rFonts w:ascii="Arial MT" w:hAnsi="Arial MT"/>
                <w:b w:val="0"/>
                <w:spacing w:val="-22"/>
              </w:rPr>
              <w:t> </w:t>
            </w:r>
            <w:r>
              <w:rPr>
                <w:rFonts w:ascii="Arial MT" w:hAnsi="Arial MT"/>
                <w:b w:val="0"/>
                <w:spacing w:val="-5"/>
              </w:rPr>
              <w:t>25</w:t>
            </w:r>
          </w:hyperlink>
        </w:p>
        <w:p>
          <w:pPr>
            <w:pStyle w:val="TOC4"/>
            <w:numPr>
              <w:ilvl w:val="2"/>
              <w:numId w:val="1"/>
            </w:numPr>
            <w:tabs>
              <w:tab w:pos="1247" w:val="left" w:leader="none"/>
              <w:tab w:pos="8796" w:val="left" w:leader="dot"/>
            </w:tabs>
            <w:spacing w:line="360" w:lineRule="auto" w:before="367" w:after="0"/>
            <w:ind w:left="465" w:right="163" w:firstLine="0"/>
            <w:jc w:val="both"/>
          </w:pPr>
          <w:hyperlink w:history="true" w:anchor="_bookmark28">
            <w:r>
              <w:rPr/>
              <w:t>Participació en la sessió del grup d’ESG del Fòrum Carlemany per tractar</w:t>
            </w:r>
          </w:hyperlink>
          <w:r>
            <w:rPr/>
            <w:t> </w:t>
          </w:r>
          <w:hyperlink w:history="true" w:anchor="_bookmark28">
            <w:r>
              <w:rPr/>
              <w:t>la</w:t>
            </w:r>
            <w:r>
              <w:rPr>
                <w:spacing w:val="-6"/>
              </w:rPr>
              <w:t> </w:t>
            </w:r>
            <w:r>
              <w:rPr/>
              <w:t>Sostenibilitat</w:t>
            </w:r>
            <w:r>
              <w:rPr>
                <w:spacing w:val="-8"/>
              </w:rPr>
              <w:t> </w:t>
            </w:r>
            <w:r>
              <w:rPr/>
              <w:t>a</w:t>
            </w:r>
            <w:r>
              <w:rPr>
                <w:spacing w:val="-8"/>
              </w:rPr>
              <w:t> </w:t>
            </w:r>
            <w:r>
              <w:rPr/>
              <w:t>l’empresa</w:t>
            </w:r>
            <w:r>
              <w:rPr>
                <w:spacing w:val="-9"/>
              </w:rPr>
              <w:t> </w:t>
            </w:r>
            <w:r>
              <w:rPr/>
              <w:t>Alquímia</w:t>
            </w:r>
            <w:r>
              <w:rPr>
                <w:spacing w:val="-5"/>
              </w:rPr>
              <w:t> </w:t>
            </w:r>
            <w:r>
              <w:rPr/>
              <w:t>(Tortellà).</w:t>
            </w:r>
            <w:r>
              <w:rPr>
                <w:spacing w:val="-5"/>
              </w:rPr>
              <w:t> </w:t>
            </w:r>
            <w:r>
              <w:rPr/>
              <w:t>7</w:t>
            </w:r>
            <w:r>
              <w:rPr>
                <w:spacing w:val="-6"/>
              </w:rPr>
              <w:t> </w:t>
            </w:r>
            <w:r>
              <w:rPr/>
              <w:t>d’octubre</w:t>
            </w:r>
            <w:r>
              <w:rPr>
                <w:spacing w:val="-5"/>
              </w:rPr>
              <w:t> </w:t>
            </w:r>
            <w:r>
              <w:rPr/>
              <w:t>de</w:t>
            </w:r>
            <w:r>
              <w:rPr>
                <w:spacing w:val="-9"/>
              </w:rPr>
              <w:t> </w:t>
            </w:r>
            <w:r>
              <w:rPr>
                <w:spacing w:val="-4"/>
              </w:rPr>
              <w:t>2025</w:t>
            </w:r>
            <w:r>
              <w:rPr>
                <w:rFonts w:ascii="Times New Roman" w:hAnsi="Times New Roman"/>
                <w:b w:val="0"/>
              </w:rPr>
              <w:tab/>
            </w:r>
            <w:r>
              <w:rPr>
                <w:rFonts w:ascii="Arial MT" w:hAnsi="Arial MT"/>
                <w:b w:val="0"/>
                <w:spacing w:val="-5"/>
              </w:rPr>
              <w:t>26</w:t>
            </w:r>
          </w:hyperlink>
        </w:p>
        <w:p>
          <w:pPr>
            <w:pStyle w:val="TOC4"/>
            <w:numPr>
              <w:ilvl w:val="2"/>
              <w:numId w:val="1"/>
            </w:numPr>
            <w:tabs>
              <w:tab w:pos="1227" w:val="left" w:leader="none"/>
              <w:tab w:pos="8796" w:val="left" w:leader="dot"/>
            </w:tabs>
            <w:spacing w:line="362" w:lineRule="auto" w:before="240" w:after="0"/>
            <w:ind w:left="465" w:right="163" w:firstLine="0"/>
            <w:jc w:val="both"/>
          </w:pPr>
          <w:hyperlink w:history="true" w:anchor="_bookmark29">
            <w:r>
              <w:rPr/>
              <w:t>Assistència</w:t>
            </w:r>
            <w:r>
              <w:rPr>
                <w:spacing w:val="-6"/>
              </w:rPr>
              <w:t> </w:t>
            </w:r>
            <w:r>
              <w:rPr/>
              <w:t>de</w:t>
            </w:r>
            <w:r>
              <w:rPr>
                <w:spacing w:val="-6"/>
              </w:rPr>
              <w:t> </w:t>
            </w:r>
            <w:r>
              <w:rPr/>
              <w:t>la</w:t>
            </w:r>
            <w:r>
              <w:rPr>
                <w:spacing w:val="-6"/>
              </w:rPr>
              <w:t> </w:t>
            </w:r>
            <w:r>
              <w:rPr/>
              <w:t>directora</w:t>
            </w:r>
            <w:r>
              <w:rPr>
                <w:spacing w:val="-6"/>
              </w:rPr>
              <w:t> </w:t>
            </w:r>
            <w:r>
              <w:rPr/>
              <w:t>i</w:t>
            </w:r>
            <w:r>
              <w:rPr>
                <w:spacing w:val="-11"/>
              </w:rPr>
              <w:t> </w:t>
            </w:r>
            <w:r>
              <w:rPr/>
              <w:t>de</w:t>
            </w:r>
            <w:r>
              <w:rPr>
                <w:spacing w:val="-11"/>
              </w:rPr>
              <w:t> </w:t>
            </w:r>
            <w:r>
              <w:rPr/>
              <w:t>la</w:t>
            </w:r>
            <w:r>
              <w:rPr>
                <w:spacing w:val="-10"/>
              </w:rPr>
              <w:t> </w:t>
            </w:r>
            <w:r>
              <w:rPr/>
              <w:t>responsable</w:t>
            </w:r>
            <w:r>
              <w:rPr>
                <w:spacing w:val="-6"/>
              </w:rPr>
              <w:t> </w:t>
            </w:r>
            <w:r>
              <w:rPr/>
              <w:t>d’empresa</w:t>
            </w:r>
            <w:r>
              <w:rPr>
                <w:spacing w:val="40"/>
              </w:rPr>
              <w:t> </w:t>
            </w:r>
            <w:r>
              <w:rPr/>
              <w:t>de</w:t>
            </w:r>
            <w:r>
              <w:rPr>
                <w:spacing w:val="-6"/>
              </w:rPr>
              <w:t> </w:t>
            </w:r>
            <w:r>
              <w:rPr/>
              <w:t>la</w:t>
            </w:r>
            <w:r>
              <w:rPr>
                <w:spacing w:val="-10"/>
              </w:rPr>
              <w:t> </w:t>
            </w:r>
            <w:r>
              <w:rPr/>
              <w:t>càtedra</w:t>
            </w:r>
            <w:r>
              <w:rPr>
                <w:spacing w:val="-9"/>
              </w:rPr>
              <w:t> </w:t>
            </w:r>
            <w:r>
              <w:rPr/>
              <w:t>a</w:t>
            </w:r>
            <w:r>
              <w:rPr>
                <w:spacing w:val="-6"/>
              </w:rPr>
              <w:t> </w:t>
            </w:r>
            <w:r>
              <w:rPr/>
              <w:t>la</w:t>
            </w:r>
          </w:hyperlink>
          <w:r>
            <w:rPr/>
            <w:t> </w:t>
          </w:r>
          <w:hyperlink w:history="true" w:anchor="_bookmark29">
            <w:r>
              <w:rPr/>
              <w:t>Nit de l’Empresa i la Cultura organitzada per la Fundació Catalunya Cultura a</w:t>
            </w:r>
          </w:hyperlink>
          <w:r>
            <w:rPr/>
            <w:t> </w:t>
          </w:r>
          <w:hyperlink w:history="true" w:anchor="_bookmark29">
            <w:r>
              <w:rPr>
                <w:spacing w:val="-2"/>
              </w:rPr>
              <w:t>Barcelona</w:t>
            </w:r>
            <w:r>
              <w:rPr/>
              <w:tab/>
            </w:r>
            <w:r>
              <w:rPr>
                <w:rFonts w:ascii="Arial MT" w:hAnsi="Arial MT"/>
                <w:b w:val="0"/>
                <w:spacing w:val="-5"/>
              </w:rPr>
              <w:t>27</w:t>
            </w:r>
          </w:hyperlink>
        </w:p>
        <w:p>
          <w:pPr>
            <w:pStyle w:val="TOC4"/>
            <w:numPr>
              <w:ilvl w:val="2"/>
              <w:numId w:val="1"/>
            </w:numPr>
            <w:tabs>
              <w:tab w:pos="1256" w:val="left" w:leader="none"/>
              <w:tab w:pos="8796" w:val="left" w:leader="dot"/>
            </w:tabs>
            <w:spacing w:line="364" w:lineRule="auto" w:before="231" w:after="0"/>
            <w:ind w:left="465" w:right="163" w:firstLine="0"/>
            <w:jc w:val="both"/>
          </w:pPr>
          <w:hyperlink w:history="true" w:anchor="_bookmark30">
            <w:r>
              <w:rPr/>
              <w:t>Assistència a l’acte organitzat per Valentes i acompanyades (ViA) ” Amb</w:t>
            </w:r>
          </w:hyperlink>
          <w:r>
            <w:rPr/>
            <w:t> </w:t>
          </w:r>
          <w:hyperlink w:history="true" w:anchor="_bookmark30">
            <w:r>
              <w:rPr/>
              <w:t>els</w:t>
            </w:r>
            <w:r>
              <w:rPr>
                <w:spacing w:val="-12"/>
              </w:rPr>
              <w:t> </w:t>
            </w:r>
            <w:r>
              <w:rPr/>
              <w:t>nostres</w:t>
            </w:r>
            <w:r>
              <w:rPr>
                <w:spacing w:val="-5"/>
              </w:rPr>
              <w:t> </w:t>
            </w:r>
            <w:r>
              <w:rPr/>
              <w:t>Ajuntaments</w:t>
            </w:r>
            <w:r>
              <w:rPr>
                <w:spacing w:val="-9"/>
              </w:rPr>
              <w:t> </w:t>
            </w:r>
            <w:r>
              <w:rPr/>
              <w:t>avancem</w:t>
            </w:r>
            <w:r>
              <w:rPr>
                <w:spacing w:val="-7"/>
              </w:rPr>
              <w:t> </w:t>
            </w:r>
            <w:r>
              <w:rPr/>
              <w:t>per</w:t>
            </w:r>
            <w:r>
              <w:rPr>
                <w:spacing w:val="-11"/>
              </w:rPr>
              <w:t> </w:t>
            </w:r>
            <w:r>
              <w:rPr/>
              <w:t>erradicar</w:t>
            </w:r>
            <w:r>
              <w:rPr>
                <w:spacing w:val="-6"/>
              </w:rPr>
              <w:t> </w:t>
            </w:r>
            <w:r>
              <w:rPr/>
              <w:t>els</w:t>
            </w:r>
            <w:r>
              <w:rPr>
                <w:spacing w:val="-6"/>
              </w:rPr>
              <w:t> </w:t>
            </w:r>
            <w:r>
              <w:rPr/>
              <w:t>Matrimonis</w:t>
            </w:r>
            <w:r>
              <w:rPr>
                <w:spacing w:val="-5"/>
              </w:rPr>
              <w:t> </w:t>
            </w:r>
            <w:r>
              <w:rPr>
                <w:spacing w:val="-2"/>
              </w:rPr>
              <w:t>Forçats”</w:t>
            </w:r>
            <w:r>
              <w:rPr>
                <w:rFonts w:ascii="Times New Roman" w:hAnsi="Times New Roman"/>
                <w:b w:val="0"/>
              </w:rPr>
              <w:tab/>
            </w:r>
            <w:r>
              <w:rPr>
                <w:rFonts w:ascii="Arial MT" w:hAnsi="Arial MT"/>
                <w:b w:val="0"/>
                <w:spacing w:val="-5"/>
              </w:rPr>
              <w:t>27</w:t>
            </w:r>
          </w:hyperlink>
        </w:p>
        <w:p>
          <w:pPr>
            <w:pStyle w:val="TOC6"/>
            <w:numPr>
              <w:ilvl w:val="2"/>
              <w:numId w:val="1"/>
            </w:numPr>
            <w:tabs>
              <w:tab w:pos="1222" w:val="left" w:leader="none"/>
              <w:tab w:pos="8796" w:val="left" w:leader="dot"/>
            </w:tabs>
            <w:spacing w:line="360" w:lineRule="auto" w:before="235" w:after="0"/>
            <w:ind w:left="465" w:right="161" w:firstLine="0"/>
            <w:jc w:val="left"/>
            <w:rPr>
              <w:rFonts w:ascii="Arial" w:hAnsi="Arial"/>
              <w:i w:val="0"/>
              <w:sz w:val="22"/>
            </w:rPr>
          </w:pPr>
          <w:hyperlink w:history="true" w:anchor="_bookmark31">
            <w:r>
              <w:rPr>
                <w:rFonts w:ascii="Arial" w:hAnsi="Arial"/>
                <w:i w:val="0"/>
                <w:sz w:val="22"/>
              </w:rPr>
              <w:t>Assistència</w:t>
            </w:r>
            <w:r>
              <w:rPr>
                <w:rFonts w:ascii="Arial" w:hAnsi="Arial"/>
                <w:i w:val="0"/>
                <w:spacing w:val="-15"/>
                <w:sz w:val="22"/>
              </w:rPr>
              <w:t> </w:t>
            </w:r>
            <w:r>
              <w:rPr>
                <w:rFonts w:ascii="Arial" w:hAnsi="Arial"/>
                <w:i w:val="0"/>
                <w:sz w:val="22"/>
              </w:rPr>
              <w:t>a</w:t>
            </w:r>
            <w:r>
              <w:rPr>
                <w:rFonts w:ascii="Arial" w:hAnsi="Arial"/>
                <w:i w:val="0"/>
                <w:spacing w:val="-9"/>
                <w:sz w:val="22"/>
              </w:rPr>
              <w:t> </w:t>
            </w:r>
            <w:r>
              <w:rPr>
                <w:rFonts w:ascii="Arial" w:hAnsi="Arial"/>
                <w:i w:val="0"/>
                <w:sz w:val="22"/>
              </w:rPr>
              <w:t>la</w:t>
            </w:r>
            <w:r>
              <w:rPr>
                <w:rFonts w:ascii="Arial" w:hAnsi="Arial"/>
                <w:i w:val="0"/>
                <w:spacing w:val="-5"/>
                <w:sz w:val="22"/>
              </w:rPr>
              <w:t> </w:t>
            </w:r>
            <w:r>
              <w:rPr>
                <w:rFonts w:ascii="Arial" w:hAnsi="Arial"/>
                <w:sz w:val="22"/>
              </w:rPr>
              <w:t>Transversalis</w:t>
            </w:r>
            <w:r>
              <w:rPr>
                <w:rFonts w:ascii="Arial" w:hAnsi="Arial"/>
                <w:spacing w:val="-12"/>
                <w:sz w:val="22"/>
              </w:rPr>
              <w:t> </w:t>
            </w:r>
            <w:r>
              <w:rPr>
                <w:b w:val="0"/>
                <w:i w:val="0"/>
                <w:sz w:val="22"/>
              </w:rPr>
              <w:t>amiga</w:t>
            </w:r>
            <w:r>
              <w:rPr>
                <w:b w:val="0"/>
                <w:i w:val="0"/>
                <w:spacing w:val="-14"/>
                <w:sz w:val="22"/>
              </w:rPr>
              <w:t> </w:t>
            </w:r>
            <w:r>
              <w:rPr>
                <w:b w:val="0"/>
                <w:i w:val="0"/>
                <w:sz w:val="22"/>
              </w:rPr>
              <w:t>del</w:t>
            </w:r>
            <w:r>
              <w:rPr>
                <w:b w:val="0"/>
                <w:i w:val="0"/>
                <w:spacing w:val="-16"/>
                <w:sz w:val="22"/>
              </w:rPr>
              <w:t> </w:t>
            </w:r>
            <w:r>
              <w:rPr>
                <w:b w:val="0"/>
                <w:i w:val="0"/>
                <w:sz w:val="22"/>
              </w:rPr>
              <w:t>projecte,</w:t>
            </w:r>
            <w:r>
              <w:rPr>
                <w:b w:val="0"/>
                <w:i w:val="0"/>
                <w:spacing w:val="-14"/>
                <w:sz w:val="22"/>
              </w:rPr>
              <w:t> </w:t>
            </w:r>
            <w:r>
              <w:rPr>
                <w:b w:val="0"/>
                <w:i w:val="0"/>
                <w:sz w:val="22"/>
              </w:rPr>
              <w:t>que</w:t>
            </w:r>
            <w:r>
              <w:rPr>
                <w:b w:val="0"/>
                <w:i w:val="0"/>
                <w:spacing w:val="-14"/>
                <w:sz w:val="22"/>
              </w:rPr>
              <w:t> </w:t>
            </w:r>
            <w:r>
              <w:rPr>
                <w:b w:val="0"/>
                <w:i w:val="0"/>
                <w:sz w:val="22"/>
              </w:rPr>
              <w:t>ha</w:t>
            </w:r>
            <w:r>
              <w:rPr>
                <w:b w:val="0"/>
                <w:i w:val="0"/>
                <w:spacing w:val="-14"/>
                <w:sz w:val="22"/>
              </w:rPr>
              <w:t> </w:t>
            </w:r>
            <w:r>
              <w:rPr>
                <w:b w:val="0"/>
                <w:i w:val="0"/>
                <w:sz w:val="22"/>
              </w:rPr>
              <w:t>posat</w:t>
            </w:r>
            <w:r>
              <w:rPr>
                <w:b w:val="0"/>
                <w:i w:val="0"/>
                <w:spacing w:val="-15"/>
                <w:sz w:val="22"/>
              </w:rPr>
              <w:t> </w:t>
            </w:r>
            <w:r>
              <w:rPr>
                <w:b w:val="0"/>
                <w:i w:val="0"/>
                <w:sz w:val="22"/>
              </w:rPr>
              <w:t>ordre</w:t>
            </w:r>
            <w:r>
              <w:rPr>
                <w:b w:val="0"/>
                <w:i w:val="0"/>
                <w:spacing w:val="-9"/>
                <w:sz w:val="22"/>
              </w:rPr>
              <w:t> </w:t>
            </w:r>
            <w:r>
              <w:rPr>
                <w:b w:val="0"/>
                <w:i w:val="0"/>
                <w:sz w:val="22"/>
              </w:rPr>
              <w:t>i</w:t>
            </w:r>
            <w:r>
              <w:rPr>
                <w:b w:val="0"/>
                <w:i w:val="0"/>
                <w:spacing w:val="-16"/>
                <w:sz w:val="22"/>
              </w:rPr>
              <w:t> </w:t>
            </w:r>
            <w:r>
              <w:rPr>
                <w:b w:val="0"/>
                <w:i w:val="0"/>
                <w:sz w:val="22"/>
              </w:rPr>
              <w:t>bon</w:t>
            </w:r>
            <w:r>
              <w:rPr>
                <w:b w:val="0"/>
                <w:i w:val="0"/>
                <w:spacing w:val="-8"/>
                <w:sz w:val="22"/>
              </w:rPr>
              <w:t> </w:t>
            </w:r>
            <w:r>
              <w:rPr>
                <w:b w:val="0"/>
                <w:i w:val="0"/>
                <w:sz w:val="22"/>
              </w:rPr>
              <w:t>ofici</w:t>
            </w:r>
          </w:hyperlink>
          <w:r>
            <w:rPr>
              <w:b w:val="0"/>
              <w:i w:val="0"/>
              <w:sz w:val="22"/>
            </w:rPr>
            <w:t> </w:t>
          </w:r>
          <w:hyperlink w:history="true" w:anchor="_bookmark31">
            <w:r>
              <w:rPr>
                <w:b w:val="0"/>
                <w:i w:val="0"/>
                <w:sz w:val="22"/>
              </w:rPr>
              <w:t>a</w:t>
            </w:r>
            <w:r>
              <w:rPr>
                <w:b w:val="0"/>
                <w:i w:val="0"/>
                <w:spacing w:val="-5"/>
                <w:sz w:val="22"/>
              </w:rPr>
              <w:t> </w:t>
            </w:r>
            <w:r>
              <w:rPr>
                <w:b w:val="0"/>
                <w:i w:val="0"/>
                <w:sz w:val="22"/>
              </w:rPr>
              <w:t>l'acte.</w:t>
            </w:r>
            <w:r>
              <w:rPr>
                <w:b w:val="0"/>
                <w:i w:val="0"/>
                <w:spacing w:val="-4"/>
                <w:sz w:val="22"/>
              </w:rPr>
              <w:t> </w:t>
            </w:r>
            <w:r>
              <w:rPr>
                <w:b w:val="0"/>
                <w:i w:val="0"/>
                <w:sz w:val="22"/>
              </w:rPr>
              <w:t>Treballem</w:t>
            </w:r>
            <w:r>
              <w:rPr>
                <w:b w:val="0"/>
                <w:i w:val="0"/>
                <w:spacing w:val="-7"/>
                <w:sz w:val="22"/>
              </w:rPr>
              <w:t> </w:t>
            </w:r>
            <w:r>
              <w:rPr>
                <w:b w:val="0"/>
                <w:i w:val="0"/>
                <w:sz w:val="22"/>
              </w:rPr>
              <w:t>plegats, </w:t>
            </w:r>
            <w:r>
              <w:rPr>
                <w:rFonts w:ascii="Arial" w:hAnsi="Arial"/>
                <w:i w:val="0"/>
                <w:sz w:val="22"/>
              </w:rPr>
              <w:t>del</w:t>
            </w:r>
            <w:r>
              <w:rPr>
                <w:rFonts w:ascii="Arial" w:hAnsi="Arial"/>
                <w:i w:val="0"/>
                <w:spacing w:val="-4"/>
                <w:sz w:val="22"/>
              </w:rPr>
              <w:t> </w:t>
            </w:r>
            <w:r>
              <w:rPr>
                <w:rFonts w:ascii="Arial" w:hAnsi="Arial"/>
                <w:i w:val="0"/>
                <w:sz w:val="22"/>
              </w:rPr>
              <w:t>Fòrum</w:t>
            </w:r>
            <w:r>
              <w:rPr>
                <w:rFonts w:ascii="Arial" w:hAnsi="Arial"/>
                <w:i w:val="0"/>
                <w:spacing w:val="-5"/>
                <w:sz w:val="22"/>
              </w:rPr>
              <w:t> </w:t>
            </w:r>
            <w:r>
              <w:rPr>
                <w:rFonts w:ascii="Arial" w:hAnsi="Arial"/>
                <w:i w:val="0"/>
                <w:spacing w:val="-2"/>
                <w:sz w:val="22"/>
              </w:rPr>
              <w:t>Carlemany</w:t>
            </w:r>
            <w:r>
              <w:rPr>
                <w:rFonts w:ascii="Arial" w:hAnsi="Arial"/>
                <w:i w:val="0"/>
                <w:sz w:val="22"/>
              </w:rPr>
              <w:tab/>
            </w:r>
            <w:r>
              <w:rPr>
                <w:b w:val="0"/>
                <w:i w:val="0"/>
                <w:spacing w:val="-5"/>
                <w:sz w:val="22"/>
              </w:rPr>
              <w:t>28</w:t>
            </w:r>
          </w:hyperlink>
        </w:p>
        <w:p>
          <w:pPr>
            <w:pStyle w:val="TOC4"/>
            <w:numPr>
              <w:ilvl w:val="2"/>
              <w:numId w:val="1"/>
            </w:numPr>
            <w:tabs>
              <w:tab w:pos="1318" w:val="left" w:leader="none"/>
            </w:tabs>
            <w:spacing w:line="240" w:lineRule="auto" w:before="240" w:after="0"/>
            <w:ind w:left="1318" w:right="0" w:hanging="853"/>
            <w:jc w:val="left"/>
          </w:pPr>
          <w:hyperlink w:history="true" w:anchor="_bookmark32">
            <w:r>
              <w:rPr/>
              <w:t>Participació</w:t>
            </w:r>
            <w:r>
              <w:rPr>
                <w:spacing w:val="3"/>
              </w:rPr>
              <w:t> </w:t>
            </w:r>
            <w:r>
              <w:rPr/>
              <w:t>a</w:t>
            </w:r>
            <w:r>
              <w:rPr>
                <w:spacing w:val="7"/>
              </w:rPr>
              <w:t> </w:t>
            </w:r>
            <w:r>
              <w:rPr/>
              <w:t>la</w:t>
            </w:r>
            <w:r>
              <w:rPr>
                <w:spacing w:val="7"/>
              </w:rPr>
              <w:t> </w:t>
            </w:r>
            <w:r>
              <w:rPr/>
              <w:t>XXVII</w:t>
            </w:r>
            <w:r>
              <w:rPr>
                <w:spacing w:val="6"/>
              </w:rPr>
              <w:t> </w:t>
            </w:r>
            <w:r>
              <w:rPr/>
              <w:t>Jornada</w:t>
            </w:r>
            <w:r>
              <w:rPr>
                <w:spacing w:val="7"/>
              </w:rPr>
              <w:t> </w:t>
            </w:r>
            <w:r>
              <w:rPr/>
              <w:t>dels</w:t>
            </w:r>
            <w:r>
              <w:rPr>
                <w:spacing w:val="8"/>
              </w:rPr>
              <w:t> </w:t>
            </w:r>
            <w:r>
              <w:rPr/>
              <w:t>Economistes</w:t>
            </w:r>
            <w:r>
              <w:rPr>
                <w:spacing w:val="7"/>
              </w:rPr>
              <w:t> </w:t>
            </w:r>
            <w:r>
              <w:rPr/>
              <w:t>de</w:t>
            </w:r>
            <w:r>
              <w:rPr>
                <w:spacing w:val="7"/>
              </w:rPr>
              <w:t> </w:t>
            </w:r>
            <w:r>
              <w:rPr/>
              <w:t>Girona:</w:t>
            </w:r>
            <w:r>
              <w:rPr>
                <w:spacing w:val="4"/>
              </w:rPr>
              <w:t> </w:t>
            </w:r>
            <w:r>
              <w:rPr/>
              <w:t>Nou</w:t>
            </w:r>
            <w:r>
              <w:rPr>
                <w:spacing w:val="5"/>
              </w:rPr>
              <w:t> </w:t>
            </w:r>
            <w:r>
              <w:rPr>
                <w:spacing w:val="-2"/>
              </w:rPr>
              <w:t>entorn,</w:t>
            </w:r>
          </w:hyperlink>
        </w:p>
        <w:p>
          <w:pPr>
            <w:pStyle w:val="TOC4"/>
            <w:tabs>
              <w:tab w:pos="8796" w:val="left" w:leader="dot"/>
            </w:tabs>
            <w:jc w:val="left"/>
            <w:rPr>
              <w:rFonts w:ascii="Arial MT" w:hAnsi="Arial MT"/>
              <w:b w:val="0"/>
            </w:rPr>
          </w:pPr>
          <w:hyperlink w:history="true" w:anchor="_bookmark32">
            <w:r>
              <w:rPr/>
              <w:t>nova</w:t>
            </w:r>
            <w:r>
              <w:rPr>
                <w:spacing w:val="-3"/>
              </w:rPr>
              <w:t> </w:t>
            </w:r>
            <w:r>
              <w:rPr>
                <w:spacing w:val="-2"/>
              </w:rPr>
              <w:t>competitivitat”</w:t>
            </w:r>
            <w:r>
              <w:rPr>
                <w:rFonts w:ascii="Times New Roman" w:hAnsi="Times New Roman"/>
                <w:b w:val="0"/>
              </w:rPr>
              <w:tab/>
            </w:r>
            <w:r>
              <w:rPr>
                <w:rFonts w:ascii="Arial MT" w:hAnsi="Arial MT"/>
                <w:b w:val="0"/>
                <w:spacing w:val="-5"/>
              </w:rPr>
              <w:t>29</w:t>
            </w:r>
          </w:hyperlink>
        </w:p>
        <w:p>
          <w:pPr>
            <w:pStyle w:val="TOC4"/>
            <w:numPr>
              <w:ilvl w:val="2"/>
              <w:numId w:val="1"/>
            </w:numPr>
            <w:tabs>
              <w:tab w:pos="1237" w:val="left" w:leader="none"/>
              <w:tab w:pos="8796" w:val="left" w:leader="dot"/>
            </w:tabs>
            <w:spacing w:line="360" w:lineRule="auto" w:before="366" w:after="0"/>
            <w:ind w:left="465" w:right="163" w:firstLine="0"/>
            <w:jc w:val="both"/>
          </w:pPr>
          <w:hyperlink w:history="true" w:anchor="_bookmark33">
            <w:r>
              <w:rPr/>
              <w:t>Participació</w:t>
            </w:r>
            <w:r>
              <w:rPr>
                <w:spacing w:val="-3"/>
              </w:rPr>
              <w:t> </w:t>
            </w:r>
            <w:r>
              <w:rPr/>
              <w:t>a</w:t>
            </w:r>
            <w:r>
              <w:rPr>
                <w:spacing w:val="-1"/>
              </w:rPr>
              <w:t> </w:t>
            </w:r>
            <w:r>
              <w:rPr/>
              <w:t>la</w:t>
            </w:r>
            <w:r>
              <w:rPr>
                <w:spacing w:val="-1"/>
              </w:rPr>
              <w:t> </w:t>
            </w:r>
            <w:r>
              <w:rPr/>
              <w:t>Taula rodona taula rodona del</w:t>
            </w:r>
            <w:r>
              <w:rPr>
                <w:spacing w:val="-1"/>
              </w:rPr>
              <w:t> </w:t>
            </w:r>
            <w:r>
              <w:rPr/>
              <w:t>curs</w:t>
            </w:r>
            <w:r>
              <w:rPr>
                <w:spacing w:val="-1"/>
              </w:rPr>
              <w:t> </w:t>
            </w:r>
            <w:r>
              <w:rPr/>
              <w:t>en</w:t>
            </w:r>
            <w:r>
              <w:rPr>
                <w:spacing w:val="-3"/>
              </w:rPr>
              <w:t> </w:t>
            </w:r>
            <w:r>
              <w:rPr/>
              <w:t>línia</w:t>
            </w:r>
            <w:r>
              <w:rPr>
                <w:spacing w:val="-1"/>
              </w:rPr>
              <w:t> </w:t>
            </w:r>
            <w:r>
              <w:rPr/>
              <w:t>“Introducció</w:t>
            </w:r>
            <w:r>
              <w:rPr>
                <w:spacing w:val="-8"/>
              </w:rPr>
              <w:t> </w:t>
            </w:r>
            <w:r>
              <w:rPr/>
              <w:t>a</w:t>
            </w:r>
          </w:hyperlink>
          <w:r>
            <w:rPr/>
            <w:t> </w:t>
          </w:r>
          <w:hyperlink w:history="true" w:anchor="_bookmark33">
            <w:r>
              <w:rPr/>
              <w:t>l’Agenda</w:t>
            </w:r>
            <w:r>
              <w:rPr>
                <w:spacing w:val="-16"/>
              </w:rPr>
              <w:t> </w:t>
            </w:r>
            <w:r>
              <w:rPr/>
              <w:t>de</w:t>
            </w:r>
            <w:r>
              <w:rPr>
                <w:spacing w:val="-15"/>
              </w:rPr>
              <w:t> </w:t>
            </w:r>
            <w:r>
              <w:rPr/>
              <w:t>Desenvolupament</w:t>
            </w:r>
            <w:r>
              <w:rPr>
                <w:spacing w:val="-15"/>
              </w:rPr>
              <w:t> </w:t>
            </w:r>
            <w:r>
              <w:rPr/>
              <w:t>Sostenible”.</w:t>
            </w:r>
            <w:r>
              <w:rPr>
                <w:spacing w:val="1"/>
              </w:rPr>
              <w:t> </w:t>
            </w:r>
            <w:r>
              <w:rPr/>
              <w:t>Organitzat</w:t>
            </w:r>
            <w:r>
              <w:rPr>
                <w:spacing w:val="-15"/>
              </w:rPr>
              <w:t> </w:t>
            </w:r>
            <w:r>
              <w:rPr/>
              <w:t>per</w:t>
            </w:r>
            <w:r>
              <w:rPr>
                <w:spacing w:val="-15"/>
              </w:rPr>
              <w:t> </w:t>
            </w:r>
            <w:r>
              <w:rPr/>
              <w:t>la</w:t>
            </w:r>
            <w:r>
              <w:rPr>
                <w:spacing w:val="-16"/>
              </w:rPr>
              <w:t> </w:t>
            </w:r>
            <w:r>
              <w:rPr/>
              <w:t>Unitat</w:t>
            </w:r>
            <w:r>
              <w:rPr>
                <w:spacing w:val="25"/>
              </w:rPr>
              <w:t> </w:t>
            </w:r>
            <w:r>
              <w:rPr/>
              <w:t>de</w:t>
            </w:r>
            <w:r>
              <w:rPr>
                <w:spacing w:val="-16"/>
              </w:rPr>
              <w:t> </w:t>
            </w:r>
            <w:r>
              <w:rPr/>
              <w:t>Compromís</w:t>
            </w:r>
          </w:hyperlink>
          <w:r>
            <w:rPr/>
            <w:t> </w:t>
          </w:r>
          <w:hyperlink w:history="true" w:anchor="_bookmark33">
            <w:r>
              <w:rPr/>
              <w:t>Social</w:t>
            </w:r>
            <w:r>
              <w:rPr>
                <w:spacing w:val="-6"/>
              </w:rPr>
              <w:t> </w:t>
            </w:r>
            <w:r>
              <w:rPr/>
              <w:t>i</w:t>
            </w:r>
            <w:r>
              <w:rPr>
                <w:spacing w:val="-2"/>
              </w:rPr>
              <w:t> </w:t>
            </w:r>
            <w:r>
              <w:rPr/>
              <w:t>Orientació</w:t>
            </w:r>
            <w:r>
              <w:rPr>
                <w:spacing w:val="-6"/>
              </w:rPr>
              <w:t> </w:t>
            </w:r>
            <w:r>
              <w:rPr/>
              <w:t>Professional</w:t>
            </w:r>
            <w:r>
              <w:rPr>
                <w:spacing w:val="-6"/>
              </w:rPr>
              <w:t> </w:t>
            </w:r>
            <w:r>
              <w:rPr/>
              <w:t>de</w:t>
            </w:r>
            <w:r>
              <w:rPr>
                <w:spacing w:val="-6"/>
              </w:rPr>
              <w:t> </w:t>
            </w:r>
            <w:r>
              <w:rPr/>
              <w:t>la</w:t>
            </w:r>
            <w:r>
              <w:rPr>
                <w:spacing w:val="-1"/>
              </w:rPr>
              <w:t> </w:t>
            </w:r>
            <w:r>
              <w:rPr>
                <w:spacing w:val="-5"/>
              </w:rPr>
              <w:t>UdG</w:t>
            </w:r>
            <w:r>
              <w:rPr/>
              <w:tab/>
            </w:r>
            <w:r>
              <w:rPr>
                <w:rFonts w:ascii="Arial MT" w:hAnsi="Arial MT"/>
                <w:b w:val="0"/>
                <w:spacing w:val="-5"/>
              </w:rPr>
              <w:t>30</w:t>
            </w:r>
          </w:hyperlink>
        </w:p>
        <w:p>
          <w:pPr>
            <w:pStyle w:val="TOC4"/>
            <w:numPr>
              <w:ilvl w:val="2"/>
              <w:numId w:val="1"/>
            </w:numPr>
            <w:tabs>
              <w:tab w:pos="1285" w:val="left" w:leader="none"/>
              <w:tab w:pos="2799" w:val="left" w:leader="none"/>
              <w:tab w:pos="5657" w:val="left" w:leader="none"/>
            </w:tabs>
            <w:spacing w:line="240" w:lineRule="auto" w:before="240" w:after="0"/>
            <w:ind w:left="1285" w:right="0" w:hanging="820"/>
            <w:jc w:val="left"/>
          </w:pPr>
          <w:hyperlink w:history="true" w:anchor="_bookmark34">
            <w:r>
              <w:rPr>
                <w:spacing w:val="-2"/>
              </w:rPr>
              <w:t>Assistència,</w:t>
            </w:r>
            <w:r>
              <w:rPr/>
              <w:tab/>
              <w:t>a</w:t>
            </w:r>
            <w:r>
              <w:rPr>
                <w:spacing w:val="45"/>
              </w:rPr>
              <w:t> </w:t>
            </w:r>
            <w:r>
              <w:rPr/>
              <w:t>la</w:t>
            </w:r>
            <w:r>
              <w:rPr>
                <w:spacing w:val="48"/>
              </w:rPr>
              <w:t> </w:t>
            </w:r>
            <w:r>
              <w:rPr/>
              <w:t>catedral</w:t>
            </w:r>
            <w:r>
              <w:rPr>
                <w:spacing w:val="51"/>
              </w:rPr>
              <w:t> </w:t>
            </w:r>
            <w:r>
              <w:rPr/>
              <w:t>de</w:t>
            </w:r>
            <w:r>
              <w:rPr>
                <w:spacing w:val="48"/>
              </w:rPr>
              <w:t> </w:t>
            </w:r>
            <w:r>
              <w:rPr>
                <w:spacing w:val="-2"/>
              </w:rPr>
              <w:t>Girona,</w:t>
            </w:r>
            <w:r>
              <w:rPr/>
              <w:tab/>
              <w:t>a</w:t>
            </w:r>
            <w:r>
              <w:rPr>
                <w:spacing w:val="43"/>
              </w:rPr>
              <w:t> </w:t>
            </w:r>
            <w:r>
              <w:rPr/>
              <w:t>l’acte</w:t>
            </w:r>
            <w:r>
              <w:rPr>
                <w:spacing w:val="46"/>
              </w:rPr>
              <w:t> </w:t>
            </w:r>
            <w:r>
              <w:rPr/>
              <w:t>d’agraïment</w:t>
            </w:r>
            <w:r>
              <w:rPr>
                <w:spacing w:val="46"/>
              </w:rPr>
              <w:t> </w:t>
            </w:r>
            <w:r>
              <w:rPr/>
              <w:t>de</w:t>
            </w:r>
            <w:r>
              <w:rPr>
                <w:spacing w:val="51"/>
              </w:rPr>
              <w:t> </w:t>
            </w:r>
            <w:r>
              <w:rPr>
                <w:spacing w:val="-2"/>
              </w:rPr>
              <w:t>Càritas</w:t>
            </w:r>
          </w:hyperlink>
        </w:p>
        <w:p>
          <w:pPr>
            <w:pStyle w:val="TOC4"/>
            <w:tabs>
              <w:tab w:pos="8796" w:val="left" w:leader="dot"/>
            </w:tabs>
            <w:jc w:val="left"/>
            <w:rPr>
              <w:rFonts w:ascii="Arial MT" w:hAnsi="Arial MT"/>
              <w:b w:val="0"/>
            </w:rPr>
          </w:pPr>
          <w:hyperlink w:history="true" w:anchor="_bookmark34">
            <w:r>
              <w:rPr/>
              <w:t>Diocesana</w:t>
            </w:r>
            <w:r>
              <w:rPr>
                <w:spacing w:val="-6"/>
              </w:rPr>
              <w:t> </w:t>
            </w:r>
            <w:r>
              <w:rPr/>
              <w:t>de</w:t>
            </w:r>
            <w:r>
              <w:rPr>
                <w:spacing w:val="-3"/>
              </w:rPr>
              <w:t> </w:t>
            </w:r>
            <w:r>
              <w:rPr/>
              <w:t>Girona</w:t>
            </w:r>
            <w:r>
              <w:rPr>
                <w:spacing w:val="-8"/>
              </w:rPr>
              <w:t> </w:t>
            </w:r>
            <w:r>
              <w:rPr/>
              <w:t>a</w:t>
            </w:r>
            <w:r>
              <w:rPr>
                <w:spacing w:val="-3"/>
              </w:rPr>
              <w:t> </w:t>
            </w:r>
            <w:r>
              <w:rPr/>
              <w:t>totes</w:t>
            </w:r>
            <w:r>
              <w:rPr>
                <w:spacing w:val="-3"/>
              </w:rPr>
              <w:t> </w:t>
            </w:r>
            <w:r>
              <w:rPr/>
              <w:t>les</w:t>
            </w:r>
            <w:r>
              <w:rPr>
                <w:spacing w:val="-7"/>
              </w:rPr>
              <w:t> </w:t>
            </w:r>
            <w:r>
              <w:rPr/>
              <w:t>persones</w:t>
            </w:r>
            <w:r>
              <w:rPr>
                <w:spacing w:val="-7"/>
              </w:rPr>
              <w:t> </w:t>
            </w:r>
            <w:r>
              <w:rPr/>
              <w:t>col·laboren</w:t>
            </w:r>
            <w:r>
              <w:rPr>
                <w:spacing w:val="-9"/>
              </w:rPr>
              <w:t> </w:t>
            </w:r>
            <w:r>
              <w:rPr/>
              <w:t>amb</w:t>
            </w:r>
            <w:r>
              <w:rPr>
                <w:spacing w:val="-9"/>
              </w:rPr>
              <w:t> </w:t>
            </w:r>
            <w:r>
              <w:rPr/>
              <w:t>aquesta</w:t>
            </w:r>
            <w:r>
              <w:rPr>
                <w:spacing w:val="-6"/>
              </w:rPr>
              <w:t> </w:t>
            </w:r>
            <w:r>
              <w:rPr>
                <w:spacing w:val="-2"/>
              </w:rPr>
              <w:t>entitat</w:t>
            </w:r>
            <w:r>
              <w:rPr/>
              <w:tab/>
            </w:r>
            <w:r>
              <w:rPr>
                <w:rFonts w:ascii="Arial MT" w:hAnsi="Arial MT"/>
                <w:b w:val="0"/>
                <w:spacing w:val="-5"/>
              </w:rPr>
              <w:t>30</w:t>
            </w:r>
          </w:hyperlink>
        </w:p>
        <w:p>
          <w:pPr>
            <w:pStyle w:val="TOC2"/>
            <w:numPr>
              <w:ilvl w:val="1"/>
              <w:numId w:val="1"/>
            </w:numPr>
            <w:tabs>
              <w:tab w:pos="711" w:val="left" w:leader="none"/>
              <w:tab w:pos="8796" w:val="left" w:leader="dot"/>
            </w:tabs>
            <w:spacing w:line="240" w:lineRule="auto" w:before="367" w:after="0"/>
            <w:ind w:left="711" w:right="0" w:hanging="467"/>
            <w:jc w:val="left"/>
          </w:pPr>
          <w:hyperlink w:history="true" w:anchor="_bookmark35">
            <w:r>
              <w:rPr/>
              <w:t>A</w:t>
            </w:r>
            <w:r>
              <w:rPr>
                <w:spacing w:val="-3"/>
              </w:rPr>
              <w:t> </w:t>
            </w:r>
            <w:r>
              <w:rPr/>
              <w:t>NIVELL</w:t>
            </w:r>
            <w:r>
              <w:rPr>
                <w:spacing w:val="-6"/>
              </w:rPr>
              <w:t> </w:t>
            </w:r>
            <w:r>
              <w:rPr>
                <w:spacing w:val="-2"/>
              </w:rPr>
              <w:t>INTERNACIONAL</w:t>
            </w:r>
            <w:r>
              <w:rPr/>
              <w:tab/>
            </w:r>
            <w:r>
              <w:rPr>
                <w:spacing w:val="-5"/>
              </w:rPr>
              <w:t>32</w:t>
            </w:r>
          </w:hyperlink>
        </w:p>
        <w:p>
          <w:pPr>
            <w:pStyle w:val="TOC4"/>
            <w:numPr>
              <w:ilvl w:val="2"/>
              <w:numId w:val="1"/>
            </w:numPr>
            <w:tabs>
              <w:tab w:pos="1141" w:val="left" w:leader="none"/>
            </w:tabs>
            <w:spacing w:line="240" w:lineRule="auto" w:before="366" w:after="0"/>
            <w:ind w:left="1141" w:right="0" w:hanging="676"/>
            <w:jc w:val="left"/>
          </w:pPr>
          <w:hyperlink w:history="true" w:anchor="_bookmark36">
            <w:r>
              <w:rPr/>
              <w:t>Participació</w:t>
            </w:r>
            <w:r>
              <w:rPr>
                <w:spacing w:val="20"/>
              </w:rPr>
              <w:t> </w:t>
            </w:r>
            <w:r>
              <w:rPr/>
              <w:t>a</w:t>
            </w:r>
            <w:r>
              <w:rPr>
                <w:spacing w:val="20"/>
              </w:rPr>
              <w:t> </w:t>
            </w:r>
            <w:r>
              <w:rPr/>
              <w:t>les</w:t>
            </w:r>
            <w:r>
              <w:rPr>
                <w:spacing w:val="24"/>
              </w:rPr>
              <w:t> </w:t>
            </w:r>
            <w:r>
              <w:rPr/>
              <w:t>reunions</w:t>
            </w:r>
            <w:r>
              <w:rPr>
                <w:spacing w:val="25"/>
              </w:rPr>
              <w:t> </w:t>
            </w:r>
            <w:r>
              <w:rPr/>
              <w:t>del</w:t>
            </w:r>
            <w:r>
              <w:rPr>
                <w:spacing w:val="23"/>
              </w:rPr>
              <w:t> </w:t>
            </w:r>
            <w:r>
              <w:rPr/>
              <w:t>directori</w:t>
            </w:r>
            <w:r>
              <w:rPr>
                <w:spacing w:val="24"/>
              </w:rPr>
              <w:t> </w:t>
            </w:r>
            <w:r>
              <w:rPr/>
              <w:t>de</w:t>
            </w:r>
            <w:r>
              <w:rPr>
                <w:spacing w:val="24"/>
              </w:rPr>
              <w:t> </w:t>
            </w:r>
            <w:r>
              <w:rPr/>
              <w:t>l’ORSALC</w:t>
            </w:r>
            <w:r>
              <w:rPr>
                <w:spacing w:val="22"/>
              </w:rPr>
              <w:t> </w:t>
            </w:r>
            <w:r>
              <w:rPr/>
              <w:t>(Observatorio</w:t>
            </w:r>
            <w:r>
              <w:rPr>
                <w:spacing w:val="22"/>
              </w:rPr>
              <w:t> </w:t>
            </w:r>
            <w:r>
              <w:rPr/>
              <w:t>de</w:t>
            </w:r>
            <w:r>
              <w:rPr>
                <w:spacing w:val="25"/>
              </w:rPr>
              <w:t> </w:t>
            </w:r>
            <w:r>
              <w:rPr>
                <w:spacing w:val="-5"/>
              </w:rPr>
              <w:t>la</w:t>
            </w:r>
          </w:hyperlink>
        </w:p>
        <w:p>
          <w:pPr>
            <w:pStyle w:val="TOC4"/>
            <w:jc w:val="left"/>
          </w:pPr>
          <w:hyperlink w:history="true" w:anchor="_bookmark36">
            <w:r>
              <w:rPr/>
              <w:t>Responsabilidad</w:t>
            </w:r>
            <w:r>
              <w:rPr>
                <w:spacing w:val="-2"/>
              </w:rPr>
              <w:t> </w:t>
            </w:r>
            <w:r>
              <w:rPr/>
              <w:t>Social</w:t>
            </w:r>
            <w:r>
              <w:rPr>
                <w:spacing w:val="6"/>
              </w:rPr>
              <w:t> </w:t>
            </w:r>
            <w:r>
              <w:rPr/>
              <w:t>de</w:t>
            </w:r>
            <w:r>
              <w:rPr>
                <w:spacing w:val="7"/>
              </w:rPr>
              <w:t> </w:t>
            </w:r>
            <w:r>
              <w:rPr/>
              <w:t>América</w:t>
            </w:r>
            <w:r>
              <w:rPr>
                <w:spacing w:val="7"/>
              </w:rPr>
              <w:t> </w:t>
            </w:r>
            <w:r>
              <w:rPr/>
              <w:t>Latina</w:t>
            </w:r>
            <w:r>
              <w:rPr>
                <w:spacing w:val="3"/>
              </w:rPr>
              <w:t> </w:t>
            </w:r>
            <w:r>
              <w:rPr/>
              <w:t>y</w:t>
            </w:r>
            <w:r>
              <w:rPr>
                <w:spacing w:val="2"/>
              </w:rPr>
              <w:t> </w:t>
            </w:r>
            <w:r>
              <w:rPr/>
              <w:t>el</w:t>
            </w:r>
            <w:r>
              <w:rPr>
                <w:spacing w:val="2"/>
              </w:rPr>
              <w:t> </w:t>
            </w:r>
            <w:r>
              <w:rPr/>
              <w:t>Caribe) com a</w:t>
            </w:r>
            <w:r>
              <w:rPr>
                <w:spacing w:val="3"/>
              </w:rPr>
              <w:t> </w:t>
            </w:r>
            <w:r>
              <w:rPr/>
              <w:t>membre</w:t>
            </w:r>
            <w:r>
              <w:rPr>
                <w:spacing w:val="2"/>
              </w:rPr>
              <w:t> </w:t>
            </w:r>
            <w:r>
              <w:rPr/>
              <w:t>del</w:t>
            </w:r>
            <w:r>
              <w:rPr>
                <w:spacing w:val="2"/>
              </w:rPr>
              <w:t> </w:t>
            </w:r>
            <w:r>
              <w:rPr>
                <w:spacing w:val="-2"/>
              </w:rPr>
              <w:t>mateix.</w:t>
            </w:r>
          </w:hyperlink>
        </w:p>
        <w:p>
          <w:pPr>
            <w:pStyle w:val="TOC5"/>
            <w:tabs>
              <w:tab w:pos="8796" w:val="left" w:leader="dot"/>
            </w:tabs>
          </w:pPr>
          <w:hyperlink w:history="true" w:anchor="_bookmark36">
            <w:r>
              <w:rPr>
                <w:spacing w:val="-10"/>
              </w:rPr>
              <w:t>.</w:t>
            </w:r>
            <w:r>
              <w:rPr/>
              <w:tab/>
            </w:r>
            <w:r>
              <w:rPr>
                <w:spacing w:val="-5"/>
              </w:rPr>
              <w:t>32</w:t>
            </w:r>
          </w:hyperlink>
        </w:p>
        <w:p>
          <w:pPr>
            <w:pStyle w:val="TOC4"/>
            <w:numPr>
              <w:ilvl w:val="2"/>
              <w:numId w:val="1"/>
            </w:numPr>
            <w:tabs>
              <w:tab w:pos="1051" w:val="left" w:leader="none"/>
              <w:tab w:pos="8796" w:val="left" w:leader="dot"/>
            </w:tabs>
            <w:spacing w:line="362" w:lineRule="auto" w:before="366" w:after="22"/>
            <w:ind w:left="465" w:right="162" w:firstLine="0"/>
            <w:jc w:val="both"/>
            <w:rPr>
              <w:sz w:val="20"/>
            </w:rPr>
          </w:pPr>
          <w:hyperlink w:history="true" w:anchor="_bookmark37">
            <w:r>
              <w:rPr/>
              <w:t>Participació online al I Encuentro de RSU. Organitzat pel MInisterio</w:t>
            </w:r>
          </w:hyperlink>
          <w:r>
            <w:rPr/>
            <w:t> </w:t>
          </w:r>
          <w:hyperlink w:history="true" w:anchor="_bookmark37">
            <w:r>
              <w:rPr/>
              <w:t>d’Educación Nacional (MEN)</w:t>
            </w:r>
            <w:r>
              <w:rPr>
                <w:spacing w:val="40"/>
              </w:rPr>
              <w:t> </w:t>
            </w:r>
            <w:r>
              <w:rPr/>
              <w:t>de Colòmbia a Bogotà, amb la Asociación</w:t>
            </w:r>
          </w:hyperlink>
          <w:r>
            <w:rPr/>
            <w:t> </w:t>
          </w:r>
          <w:hyperlink w:history="true" w:anchor="_bookmark37">
            <w:r>
              <w:rPr/>
              <w:t>Colombiana</w:t>
            </w:r>
            <w:r>
              <w:rPr>
                <w:spacing w:val="-5"/>
              </w:rPr>
              <w:t> </w:t>
            </w:r>
            <w:r>
              <w:rPr/>
              <w:t>de</w:t>
            </w:r>
            <w:r>
              <w:rPr>
                <w:spacing w:val="-5"/>
              </w:rPr>
              <w:t> </w:t>
            </w:r>
            <w:r>
              <w:rPr/>
              <w:t>Universidades</w:t>
            </w:r>
            <w:r>
              <w:rPr>
                <w:spacing w:val="-5"/>
              </w:rPr>
              <w:t> </w:t>
            </w:r>
            <w:r>
              <w:rPr/>
              <w:t>(ASCUN)</w:t>
            </w:r>
            <w:r>
              <w:rPr>
                <w:spacing w:val="48"/>
              </w:rPr>
              <w:t> </w:t>
            </w:r>
            <w:r>
              <w:rPr/>
              <w:t>i</w:t>
            </w:r>
            <w:r>
              <w:rPr>
                <w:spacing w:val="-9"/>
              </w:rPr>
              <w:t> </w:t>
            </w:r>
            <w:r>
              <w:rPr>
                <w:spacing w:val="-2"/>
              </w:rPr>
              <w:t>l’ORSALC</w:t>
            </w:r>
            <w:r>
              <w:rPr>
                <w:rFonts w:ascii="Times New Roman" w:hAnsi="Times New Roman"/>
                <w:b w:val="0"/>
              </w:rPr>
              <w:tab/>
            </w:r>
            <w:r>
              <w:rPr>
                <w:rFonts w:ascii="Arial MT" w:hAnsi="Arial MT"/>
                <w:b w:val="0"/>
                <w:spacing w:val="-5"/>
              </w:rPr>
              <w:t>32</w:t>
            </w:r>
          </w:hyperlink>
        </w:p>
        <w:p>
          <w:pPr>
            <w:pStyle w:val="TOC4"/>
            <w:numPr>
              <w:ilvl w:val="2"/>
              <w:numId w:val="1"/>
            </w:numPr>
            <w:tabs>
              <w:tab w:pos="1123" w:val="left" w:leader="none"/>
            </w:tabs>
            <w:spacing w:line="240" w:lineRule="auto" w:before="83" w:after="0"/>
            <w:ind w:left="1123" w:right="0" w:hanging="658"/>
            <w:jc w:val="both"/>
          </w:pPr>
          <w:hyperlink w:history="true" w:anchor="_bookmark38">
            <w:r>
              <w:rPr/>
              <w:t>Assistència</w:t>
            </w:r>
            <w:r>
              <w:rPr>
                <w:spacing w:val="1"/>
              </w:rPr>
              <w:t> </w:t>
            </w:r>
            <w:r>
              <w:rPr/>
              <w:t>al</w:t>
            </w:r>
            <w:r>
              <w:rPr>
                <w:spacing w:val="1"/>
              </w:rPr>
              <w:t> </w:t>
            </w:r>
            <w:r>
              <w:rPr/>
              <w:t>X</w:t>
            </w:r>
            <w:r>
              <w:rPr>
                <w:spacing w:val="6"/>
              </w:rPr>
              <w:t> </w:t>
            </w:r>
            <w:r>
              <w:rPr/>
              <w:t>Foro</w:t>
            </w:r>
            <w:r>
              <w:rPr>
                <w:spacing w:val="-1"/>
              </w:rPr>
              <w:t> </w:t>
            </w:r>
            <w:r>
              <w:rPr/>
              <w:t>de</w:t>
            </w:r>
            <w:r>
              <w:rPr>
                <w:spacing w:val="2"/>
              </w:rPr>
              <w:t> </w:t>
            </w:r>
            <w:r>
              <w:rPr/>
              <w:t>RST</w:t>
            </w:r>
            <w:r>
              <w:rPr>
                <w:spacing w:val="8"/>
              </w:rPr>
              <w:t> </w:t>
            </w:r>
            <w:r>
              <w:rPr/>
              <w:t>organitzat</w:t>
            </w:r>
            <w:r>
              <w:rPr>
                <w:spacing w:val="4"/>
              </w:rPr>
              <w:t> </w:t>
            </w:r>
            <w:r>
              <w:rPr/>
              <w:t>per</w:t>
            </w:r>
            <w:r>
              <w:rPr>
                <w:spacing w:val="1"/>
              </w:rPr>
              <w:t> </w:t>
            </w:r>
            <w:r>
              <w:rPr/>
              <w:t>l’ORSALC</w:t>
            </w:r>
            <w:r>
              <w:rPr>
                <w:spacing w:val="3"/>
              </w:rPr>
              <w:t> </w:t>
            </w:r>
            <w:r>
              <w:rPr/>
              <w:t>i</w:t>
            </w:r>
            <w:r>
              <w:rPr>
                <w:spacing w:val="1"/>
              </w:rPr>
              <w:t> </w:t>
            </w:r>
            <w:r>
              <w:rPr/>
              <w:t>la</w:t>
            </w:r>
            <w:r>
              <w:rPr>
                <w:spacing w:val="7"/>
              </w:rPr>
              <w:t> </w:t>
            </w:r>
            <w:r>
              <w:rPr/>
              <w:t>Universidad </w:t>
            </w:r>
            <w:r>
              <w:rPr>
                <w:spacing w:val="-5"/>
              </w:rPr>
              <w:t>San</w:t>
            </w:r>
          </w:hyperlink>
        </w:p>
        <w:p>
          <w:pPr>
            <w:pStyle w:val="TOC4"/>
            <w:tabs>
              <w:tab w:pos="8796" w:val="left" w:leader="dot"/>
            </w:tabs>
            <w:jc w:val="left"/>
            <w:rPr>
              <w:rFonts w:ascii="Arial MT"/>
              <w:b w:val="0"/>
            </w:rPr>
          </w:pPr>
          <w:hyperlink w:history="true" w:anchor="_bookmark38">
            <w:r>
              <w:rPr/>
              <w:t>Carlos</w:t>
            </w:r>
            <w:r>
              <w:rPr>
                <w:spacing w:val="-7"/>
              </w:rPr>
              <w:t> </w:t>
            </w:r>
            <w:r>
              <w:rPr/>
              <w:t>de</w:t>
            </w:r>
            <w:r>
              <w:rPr>
                <w:spacing w:val="53"/>
              </w:rPr>
              <w:t> </w:t>
            </w:r>
            <w:r>
              <w:rPr/>
              <w:t>Guatemala</w:t>
            </w:r>
            <w:r>
              <w:rPr>
                <w:spacing w:val="-5"/>
              </w:rPr>
              <w:t> </w:t>
            </w:r>
            <w:r>
              <w:rPr/>
              <w:t>(USAC)</w:t>
            </w:r>
            <w:r>
              <w:rPr>
                <w:spacing w:val="55"/>
              </w:rPr>
              <w:t> </w:t>
            </w:r>
            <w:r>
              <w:rPr/>
              <w:t>a</w:t>
            </w:r>
            <w:r>
              <w:rPr>
                <w:spacing w:val="-5"/>
              </w:rPr>
              <w:t> </w:t>
            </w:r>
            <w:r>
              <w:rPr/>
              <w:t>Antigua</w:t>
            </w:r>
            <w:r>
              <w:rPr>
                <w:spacing w:val="-1"/>
              </w:rPr>
              <w:t> </w:t>
            </w:r>
            <w:r>
              <w:rPr>
                <w:spacing w:val="-2"/>
              </w:rPr>
              <w:t>(Guatemala)</w:t>
            </w:r>
            <w:r>
              <w:rPr/>
              <w:tab/>
            </w:r>
            <w:r>
              <w:rPr>
                <w:rFonts w:ascii="Arial MT"/>
                <w:b w:val="0"/>
                <w:spacing w:val="-5"/>
              </w:rPr>
              <w:t>33</w:t>
            </w:r>
          </w:hyperlink>
        </w:p>
        <w:p>
          <w:pPr>
            <w:pStyle w:val="TOC4"/>
            <w:numPr>
              <w:ilvl w:val="2"/>
              <w:numId w:val="1"/>
            </w:numPr>
            <w:tabs>
              <w:tab w:pos="1117" w:val="left" w:leader="none"/>
              <w:tab w:pos="8796" w:val="left" w:leader="dot"/>
            </w:tabs>
            <w:spacing w:line="360" w:lineRule="auto" w:before="367" w:after="0"/>
            <w:ind w:left="465" w:right="155" w:firstLine="0"/>
            <w:jc w:val="both"/>
          </w:pPr>
          <w:hyperlink w:history="true" w:anchor="_bookmark39">
            <w:r>
              <w:rPr/>
              <w:t>Presentació en el X Foro de RST,</w:t>
            </w:r>
            <w:r>
              <w:rPr>
                <w:spacing w:val="40"/>
              </w:rPr>
              <w:t> </w:t>
            </w:r>
            <w:r>
              <w:rPr/>
              <w:t>organitzat per l’ORSALC i la Universidad</w:t>
            </w:r>
          </w:hyperlink>
          <w:r>
            <w:rPr/>
            <w:t> </w:t>
          </w:r>
          <w:hyperlink w:history="true" w:anchor="_bookmark39">
            <w:r>
              <w:rPr/>
              <w:t>San</w:t>
            </w:r>
            <w:r>
              <w:rPr>
                <w:spacing w:val="-3"/>
              </w:rPr>
              <w:t> </w:t>
            </w:r>
            <w:r>
              <w:rPr/>
              <w:t>Carlos</w:t>
            </w:r>
            <w:r>
              <w:rPr>
                <w:spacing w:val="-1"/>
              </w:rPr>
              <w:t> </w:t>
            </w:r>
            <w:r>
              <w:rPr/>
              <w:t>de</w:t>
            </w:r>
            <w:r>
              <w:rPr>
                <w:spacing w:val="40"/>
              </w:rPr>
              <w:t> </w:t>
            </w:r>
            <w:r>
              <w:rPr/>
              <w:t>Guatemala</w:t>
            </w:r>
            <w:r>
              <w:rPr>
                <w:spacing w:val="-5"/>
              </w:rPr>
              <w:t> </w:t>
            </w:r>
            <w:r>
              <w:rPr/>
              <w:t>(USAC)</w:t>
            </w:r>
            <w:r>
              <w:rPr>
                <w:spacing w:val="-4"/>
              </w:rPr>
              <w:t> </w:t>
            </w:r>
            <w:r>
              <w:rPr/>
              <w:t>a</w:t>
            </w:r>
            <w:r>
              <w:rPr>
                <w:spacing w:val="-1"/>
              </w:rPr>
              <w:t> </w:t>
            </w:r>
            <w:r>
              <w:rPr/>
              <w:t>Antigua</w:t>
            </w:r>
            <w:r>
              <w:rPr>
                <w:spacing w:val="-1"/>
              </w:rPr>
              <w:t> </w:t>
            </w:r>
            <w:r>
              <w:rPr/>
              <w:t>(Guatemala)</w:t>
            </w:r>
            <w:r>
              <w:rPr>
                <w:spacing w:val="-4"/>
              </w:rPr>
              <w:t> </w:t>
            </w:r>
            <w:r>
              <w:rPr/>
              <w:t>de</w:t>
            </w:r>
            <w:r>
              <w:rPr>
                <w:spacing w:val="-5"/>
              </w:rPr>
              <w:t> </w:t>
            </w:r>
            <w:r>
              <w:rPr/>
              <w:t>la</w:t>
            </w:r>
            <w:r>
              <w:rPr>
                <w:spacing w:val="-5"/>
              </w:rPr>
              <w:t> </w:t>
            </w:r>
            <w:r>
              <w:rPr/>
              <w:t>comunicació:</w:t>
            </w:r>
            <w:r>
              <w:rPr>
                <w:spacing w:val="40"/>
              </w:rPr>
              <w:t> </w:t>
            </w:r>
            <w:r>
              <w:rPr/>
              <w:t>“Las</w:t>
            </w:r>
          </w:hyperlink>
          <w:r>
            <w:rPr/>
            <w:t> </w:t>
          </w:r>
          <w:hyperlink w:history="true" w:anchor="_bookmark39">
            <w:r>
              <w:rPr/>
              <w:t>tertulias sociales. Una experiencia interinstitucional y cocreativa para empoderar</w:t>
            </w:r>
          </w:hyperlink>
          <w:r>
            <w:rPr/>
            <w:t> </w:t>
          </w:r>
          <w:hyperlink w:history="true" w:anchor="_bookmark39">
            <w:r>
              <w:rPr/>
              <w:t>a</w:t>
            </w:r>
            <w:r>
              <w:rPr>
                <w:spacing w:val="-3"/>
              </w:rPr>
              <w:t> </w:t>
            </w:r>
            <w:r>
              <w:rPr/>
              <w:t>la</w:t>
            </w:r>
            <w:r>
              <w:rPr>
                <w:spacing w:val="-1"/>
              </w:rPr>
              <w:t> </w:t>
            </w:r>
            <w:r>
              <w:rPr/>
              <w:t>sociedad</w:t>
            </w:r>
            <w:r>
              <w:rPr>
                <w:spacing w:val="-7"/>
              </w:rPr>
              <w:t> </w:t>
            </w:r>
            <w:r>
              <w:rPr/>
              <w:t>con</w:t>
            </w:r>
            <w:r>
              <w:rPr>
                <w:spacing w:val="-7"/>
              </w:rPr>
              <w:t> </w:t>
            </w:r>
            <w:r>
              <w:rPr/>
              <w:t>los</w:t>
            </w:r>
            <w:r>
              <w:rPr>
                <w:spacing w:val="-6"/>
              </w:rPr>
              <w:t> </w:t>
            </w:r>
            <w:r>
              <w:rPr/>
              <w:t>ODS,</w:t>
            </w:r>
            <w:r>
              <w:rPr>
                <w:spacing w:val="-5"/>
              </w:rPr>
              <w:t> </w:t>
            </w:r>
            <w:r>
              <w:rPr/>
              <w:t>generar</w:t>
            </w:r>
            <w:r>
              <w:rPr>
                <w:spacing w:val="-7"/>
              </w:rPr>
              <w:t> </w:t>
            </w:r>
            <w:r>
              <w:rPr/>
              <w:t>conciencia</w:t>
            </w:r>
            <w:r>
              <w:rPr>
                <w:spacing w:val="-5"/>
              </w:rPr>
              <w:t> </w:t>
            </w:r>
            <w:r>
              <w:rPr/>
              <w:t>social</w:t>
            </w:r>
            <w:r>
              <w:rPr>
                <w:spacing w:val="54"/>
              </w:rPr>
              <w:t> </w:t>
            </w:r>
            <w:r>
              <w:rPr/>
              <w:t>y</w:t>
            </w:r>
            <w:r>
              <w:rPr>
                <w:spacing w:val="-5"/>
              </w:rPr>
              <w:t> </w:t>
            </w:r>
            <w:r>
              <w:rPr/>
              <w:t>eco</w:t>
            </w:r>
            <w:r>
              <w:rPr>
                <w:spacing w:val="-2"/>
              </w:rPr>
              <w:t> esperanza”</w:t>
            </w:r>
            <w:r>
              <w:rPr>
                <w:rFonts w:ascii="Times New Roman" w:hAnsi="Times New Roman"/>
                <w:b w:val="0"/>
              </w:rPr>
              <w:tab/>
            </w:r>
            <w:r>
              <w:rPr>
                <w:rFonts w:ascii="Arial MT" w:hAnsi="Arial MT"/>
                <w:b w:val="0"/>
                <w:spacing w:val="-5"/>
              </w:rPr>
              <w:t>34</w:t>
            </w:r>
          </w:hyperlink>
        </w:p>
        <w:p>
          <w:pPr>
            <w:pStyle w:val="TOC4"/>
            <w:numPr>
              <w:ilvl w:val="2"/>
              <w:numId w:val="1"/>
            </w:numPr>
            <w:tabs>
              <w:tab w:pos="1132" w:val="left" w:leader="none"/>
            </w:tabs>
            <w:spacing w:line="240" w:lineRule="auto" w:before="239" w:after="0"/>
            <w:ind w:left="1132" w:right="0" w:hanging="667"/>
            <w:jc w:val="both"/>
          </w:pPr>
          <w:hyperlink w:history="true" w:anchor="_bookmark40">
            <w:r>
              <w:rPr/>
              <w:t>Presentació</w:t>
            </w:r>
            <w:r>
              <w:rPr>
                <w:spacing w:val="16"/>
              </w:rPr>
              <w:t> </w:t>
            </w:r>
            <w:r>
              <w:rPr/>
              <w:t>el</w:t>
            </w:r>
            <w:r>
              <w:rPr>
                <w:spacing w:val="18"/>
              </w:rPr>
              <w:t> </w:t>
            </w:r>
            <w:r>
              <w:rPr/>
              <w:t>dia</w:t>
            </w:r>
            <w:r>
              <w:rPr>
                <w:spacing w:val="15"/>
              </w:rPr>
              <w:t> </w:t>
            </w:r>
            <w:r>
              <w:rPr/>
              <w:t>31</w:t>
            </w:r>
            <w:r>
              <w:rPr>
                <w:spacing w:val="19"/>
              </w:rPr>
              <w:t> </w:t>
            </w:r>
            <w:r>
              <w:rPr/>
              <w:t>de</w:t>
            </w:r>
            <w:r>
              <w:rPr>
                <w:spacing w:val="19"/>
              </w:rPr>
              <w:t> </w:t>
            </w:r>
            <w:r>
              <w:rPr/>
              <w:t>març,</w:t>
            </w:r>
            <w:r>
              <w:rPr>
                <w:spacing w:val="19"/>
              </w:rPr>
              <w:t> </w:t>
            </w:r>
            <w:r>
              <w:rPr/>
              <w:t>en</w:t>
            </w:r>
            <w:r>
              <w:rPr>
                <w:spacing w:val="12"/>
              </w:rPr>
              <w:t> </w:t>
            </w:r>
            <w:r>
              <w:rPr/>
              <w:t>el</w:t>
            </w:r>
            <w:r>
              <w:rPr>
                <w:spacing w:val="18"/>
              </w:rPr>
              <w:t> </w:t>
            </w:r>
            <w:r>
              <w:rPr/>
              <w:t>X</w:t>
            </w:r>
            <w:r>
              <w:rPr>
                <w:spacing w:val="14"/>
              </w:rPr>
              <w:t> </w:t>
            </w:r>
            <w:r>
              <w:rPr/>
              <w:t>Foro</w:t>
            </w:r>
            <w:r>
              <w:rPr>
                <w:spacing w:val="17"/>
              </w:rPr>
              <w:t> </w:t>
            </w:r>
            <w:r>
              <w:rPr/>
              <w:t>de</w:t>
            </w:r>
            <w:r>
              <w:rPr>
                <w:spacing w:val="18"/>
              </w:rPr>
              <w:t> </w:t>
            </w:r>
            <w:r>
              <w:rPr/>
              <w:t>RST,</w:t>
            </w:r>
            <w:r>
              <w:rPr>
                <w:spacing w:val="67"/>
                <w:w w:val="150"/>
              </w:rPr>
              <w:t> </w:t>
            </w:r>
            <w:r>
              <w:rPr/>
              <w:t>del</w:t>
            </w:r>
            <w:r>
              <w:rPr>
                <w:spacing w:val="18"/>
              </w:rPr>
              <w:t> </w:t>
            </w:r>
            <w:r>
              <w:rPr/>
              <w:t>llibre</w:t>
            </w:r>
            <w:r>
              <w:rPr>
                <w:spacing w:val="19"/>
              </w:rPr>
              <w:t> </w:t>
            </w:r>
            <w:r>
              <w:rPr/>
              <w:t>del</w:t>
            </w:r>
            <w:r>
              <w:rPr>
                <w:spacing w:val="14"/>
              </w:rPr>
              <w:t> </w:t>
            </w:r>
            <w:r>
              <w:rPr/>
              <w:t>IX</w:t>
            </w:r>
            <w:r>
              <w:rPr>
                <w:spacing w:val="18"/>
              </w:rPr>
              <w:t> </w:t>
            </w:r>
            <w:r>
              <w:rPr>
                <w:spacing w:val="-4"/>
              </w:rPr>
              <w:t>Foro</w:t>
            </w:r>
          </w:hyperlink>
        </w:p>
        <w:p>
          <w:pPr>
            <w:pStyle w:val="TOC4"/>
            <w:tabs>
              <w:tab w:pos="8796" w:val="left" w:leader="dot"/>
            </w:tabs>
            <w:jc w:val="left"/>
            <w:rPr>
              <w:rFonts w:ascii="Arial MT" w:hAnsi="Arial MT"/>
              <w:b w:val="0"/>
            </w:rPr>
          </w:pPr>
          <w:hyperlink w:history="true" w:anchor="_bookmark40">
            <w:r>
              <w:rPr/>
              <w:t>celebrat</w:t>
            </w:r>
            <w:r>
              <w:rPr>
                <w:spacing w:val="-12"/>
              </w:rPr>
              <w:t> </w:t>
            </w:r>
            <w:r>
              <w:rPr/>
              <w:t>a</w:t>
            </w:r>
            <w:r>
              <w:rPr>
                <w:spacing w:val="-2"/>
              </w:rPr>
              <w:t> </w:t>
            </w:r>
            <w:r>
              <w:rPr/>
              <w:t>Roma,</w:t>
            </w:r>
            <w:r>
              <w:rPr>
                <w:spacing w:val="-7"/>
              </w:rPr>
              <w:t> </w:t>
            </w:r>
            <w:r>
              <w:rPr/>
              <w:t>publicat</w:t>
            </w:r>
            <w:r>
              <w:rPr>
                <w:spacing w:val="-5"/>
              </w:rPr>
              <w:t> </w:t>
            </w:r>
            <w:r>
              <w:rPr/>
              <w:t>per</w:t>
            </w:r>
            <w:r>
              <w:rPr>
                <w:spacing w:val="-3"/>
              </w:rPr>
              <w:t> </w:t>
            </w:r>
            <w:r>
              <w:rPr/>
              <w:t>la</w:t>
            </w:r>
            <w:r>
              <w:rPr>
                <w:spacing w:val="-6"/>
              </w:rPr>
              <w:t> </w:t>
            </w:r>
            <w:r>
              <w:rPr/>
              <w:t>càtedra</w:t>
            </w:r>
            <w:r>
              <w:rPr>
                <w:spacing w:val="-1"/>
              </w:rPr>
              <w:t> </w:t>
            </w:r>
            <w:r>
              <w:rPr/>
              <w:t>de</w:t>
            </w:r>
            <w:r>
              <w:rPr>
                <w:spacing w:val="-2"/>
              </w:rPr>
              <w:t> </w:t>
            </w:r>
            <w:r>
              <w:rPr/>
              <w:t>RSS</w:t>
            </w:r>
            <w:r>
              <w:rPr>
                <w:spacing w:val="-3"/>
              </w:rPr>
              <w:t> </w:t>
            </w:r>
            <w:r>
              <w:rPr/>
              <w:t>i</w:t>
            </w:r>
            <w:r>
              <w:rPr>
                <w:spacing w:val="-6"/>
              </w:rPr>
              <w:t> </w:t>
            </w:r>
            <w:r>
              <w:rPr>
                <w:spacing w:val="-2"/>
              </w:rPr>
              <w:t>l’ORSALC</w:t>
            </w:r>
            <w:r>
              <w:rPr>
                <w:rFonts w:ascii="Times New Roman" w:hAnsi="Times New Roman"/>
                <w:b w:val="0"/>
              </w:rPr>
              <w:tab/>
            </w:r>
            <w:r>
              <w:rPr>
                <w:rFonts w:ascii="Arial MT" w:hAnsi="Arial MT"/>
                <w:b w:val="0"/>
                <w:spacing w:val="-5"/>
              </w:rPr>
              <w:t>34</w:t>
            </w:r>
          </w:hyperlink>
        </w:p>
        <w:p>
          <w:pPr>
            <w:pStyle w:val="TOC4"/>
            <w:numPr>
              <w:ilvl w:val="2"/>
              <w:numId w:val="1"/>
            </w:numPr>
            <w:tabs>
              <w:tab w:pos="1117" w:val="left" w:leader="none"/>
              <w:tab w:pos="8796" w:val="left" w:leader="dot"/>
            </w:tabs>
            <w:spacing w:line="362" w:lineRule="auto" w:before="367" w:after="0"/>
            <w:ind w:left="465" w:right="151" w:firstLine="0"/>
            <w:jc w:val="both"/>
          </w:pPr>
          <w:hyperlink w:history="true" w:anchor="_bookmark41">
            <w:r>
              <w:rPr/>
              <w:t>Presentació en el X Foro de RST,</w:t>
            </w:r>
            <w:r>
              <w:rPr>
                <w:spacing w:val="40"/>
              </w:rPr>
              <w:t> </w:t>
            </w:r>
            <w:r>
              <w:rPr/>
              <w:t>organitzat per l’ORSALC i la Universidad</w:t>
            </w:r>
          </w:hyperlink>
          <w:r>
            <w:rPr/>
            <w:t> </w:t>
          </w:r>
          <w:hyperlink w:history="true" w:anchor="_bookmark41">
            <w:r>
              <w:rPr/>
              <w:t>San</w:t>
            </w:r>
            <w:r>
              <w:rPr>
                <w:spacing w:val="-6"/>
              </w:rPr>
              <w:t> </w:t>
            </w:r>
            <w:r>
              <w:rPr/>
              <w:t>Carlos</w:t>
            </w:r>
            <w:r>
              <w:rPr>
                <w:spacing w:val="-4"/>
              </w:rPr>
              <w:t> </w:t>
            </w:r>
            <w:r>
              <w:rPr/>
              <w:t>de</w:t>
            </w:r>
            <w:r>
              <w:rPr>
                <w:spacing w:val="40"/>
              </w:rPr>
              <w:t> </w:t>
            </w:r>
            <w:r>
              <w:rPr/>
              <w:t>Guatemala</w:t>
            </w:r>
            <w:r>
              <w:rPr>
                <w:spacing w:val="-9"/>
              </w:rPr>
              <w:t> </w:t>
            </w:r>
            <w:r>
              <w:rPr/>
              <w:t>(USAC)</w:t>
            </w:r>
            <w:r>
              <w:rPr>
                <w:spacing w:val="40"/>
              </w:rPr>
              <w:t> </w:t>
            </w:r>
            <w:r>
              <w:rPr/>
              <w:t>a</w:t>
            </w:r>
            <w:r>
              <w:rPr>
                <w:spacing w:val="-9"/>
              </w:rPr>
              <w:t> </w:t>
            </w:r>
            <w:r>
              <w:rPr/>
              <w:t>Antigua</w:t>
            </w:r>
            <w:r>
              <w:rPr>
                <w:spacing w:val="-4"/>
              </w:rPr>
              <w:t> </w:t>
            </w:r>
            <w:r>
              <w:rPr/>
              <w:t>(Guatemala)</w:t>
            </w:r>
            <w:r>
              <w:rPr>
                <w:spacing w:val="-8"/>
              </w:rPr>
              <w:t> </w:t>
            </w:r>
            <w:r>
              <w:rPr/>
              <w:t>de</w:t>
            </w:r>
            <w:r>
              <w:rPr>
                <w:spacing w:val="-9"/>
              </w:rPr>
              <w:t> </w:t>
            </w:r>
            <w:r>
              <w:rPr/>
              <w:t>la</w:t>
            </w:r>
            <w:r>
              <w:rPr>
                <w:spacing w:val="-9"/>
              </w:rPr>
              <w:t> </w:t>
            </w:r>
            <w:r>
              <w:rPr/>
              <w:t>comunicació:</w:t>
            </w:r>
            <w:r>
              <w:rPr>
                <w:spacing w:val="40"/>
              </w:rPr>
              <w:t> </w:t>
            </w:r>
            <w:r>
              <w:rPr/>
              <w:t>“Los</w:t>
            </w:r>
          </w:hyperlink>
          <w:r>
            <w:rPr/>
            <w:t> </w:t>
          </w:r>
          <w:hyperlink w:history="true" w:anchor="_bookmark41">
            <w:r>
              <w:rPr/>
              <w:t>ODS desde una perspectiva territorial: cómo elaborar el plan estratégico de los</w:t>
            </w:r>
          </w:hyperlink>
          <w:r>
            <w:rPr/>
            <w:t> </w:t>
          </w:r>
          <w:hyperlink w:history="true" w:anchor="_bookmark41">
            <w:r>
              <w:rPr/>
              <w:t>ODS en</w:t>
            </w:r>
            <w:r>
              <w:rPr>
                <w:spacing w:val="-5"/>
              </w:rPr>
              <w:t> </w:t>
            </w:r>
            <w:r>
              <w:rPr/>
              <w:t>una</w:t>
            </w:r>
            <w:r>
              <w:rPr>
                <w:spacing w:val="-3"/>
              </w:rPr>
              <w:t> </w:t>
            </w:r>
            <w:r>
              <w:rPr>
                <w:spacing w:val="-2"/>
              </w:rPr>
              <w:t>municipalidad”</w:t>
            </w:r>
            <w:r>
              <w:rPr>
                <w:rFonts w:ascii="Times New Roman" w:hAnsi="Times New Roman"/>
                <w:b w:val="0"/>
              </w:rPr>
              <w:tab/>
            </w:r>
            <w:r>
              <w:rPr>
                <w:rFonts w:ascii="Arial MT" w:hAnsi="Arial MT"/>
                <w:b w:val="0"/>
                <w:spacing w:val="-5"/>
              </w:rPr>
              <w:t>35</w:t>
            </w:r>
          </w:hyperlink>
        </w:p>
        <w:p>
          <w:pPr>
            <w:pStyle w:val="TOC4"/>
            <w:numPr>
              <w:ilvl w:val="2"/>
              <w:numId w:val="1"/>
            </w:numPr>
            <w:tabs>
              <w:tab w:pos="1113" w:val="left" w:leader="none"/>
              <w:tab w:pos="8796" w:val="left" w:leader="dot"/>
            </w:tabs>
            <w:spacing w:line="362" w:lineRule="auto" w:before="231" w:after="0"/>
            <w:ind w:left="465" w:right="163" w:firstLine="0"/>
            <w:jc w:val="both"/>
            <w:rPr>
              <w:rFonts w:ascii="Corbel" w:hAnsi="Corbel"/>
            </w:rPr>
          </w:pPr>
          <w:hyperlink w:history="true" w:anchor="_bookmark42">
            <w:r>
              <w:rPr/>
              <w:t>Participació en el Programa de visites a projectes solidaris sostenibles</w:t>
            </w:r>
            <w:r>
              <w:rPr>
                <w:spacing w:val="40"/>
              </w:rPr>
              <w:t> </w:t>
            </w:r>
            <w:r>
              <w:rPr/>
              <w:t>a</w:t>
            </w:r>
          </w:hyperlink>
          <w:r>
            <w:rPr/>
            <w:t> </w:t>
          </w:r>
          <w:hyperlink w:history="true" w:anchor="_bookmark42">
            <w:r>
              <w:rPr/>
              <w:t>Guatemala,</w:t>
            </w:r>
            <w:r>
              <w:rPr>
                <w:spacing w:val="40"/>
              </w:rPr>
              <w:t> </w:t>
            </w:r>
            <w:r>
              <w:rPr/>
              <w:t>Departament de Peten. Amb la ONG AMKA i</w:t>
            </w:r>
            <w:r>
              <w:rPr>
                <w:spacing w:val="40"/>
              </w:rPr>
              <w:t> </w:t>
            </w:r>
            <w:r>
              <w:rPr/>
              <w:t>la Cooperativa Nuevo</w:t>
            </w:r>
          </w:hyperlink>
          <w:r>
            <w:rPr/>
            <w:t> </w:t>
          </w:r>
          <w:hyperlink w:history="true" w:anchor="_bookmark42">
            <w:r>
              <w:rPr>
                <w:spacing w:val="-2"/>
              </w:rPr>
              <w:t>Horizonte</w:t>
            </w:r>
            <w:r>
              <w:rPr/>
              <w:tab/>
            </w:r>
            <w:r>
              <w:rPr>
                <w:rFonts w:ascii="Arial MT" w:hAnsi="Arial MT"/>
                <w:b w:val="0"/>
                <w:spacing w:val="-5"/>
              </w:rPr>
              <w:t>35</w:t>
            </w:r>
          </w:hyperlink>
        </w:p>
        <w:p>
          <w:pPr>
            <w:pStyle w:val="TOC4"/>
            <w:numPr>
              <w:ilvl w:val="2"/>
              <w:numId w:val="1"/>
            </w:numPr>
            <w:tabs>
              <w:tab w:pos="1113" w:val="left" w:leader="none"/>
              <w:tab w:pos="8796" w:val="left" w:leader="dot"/>
            </w:tabs>
            <w:spacing w:line="360" w:lineRule="auto" w:before="235" w:after="0"/>
            <w:ind w:left="465" w:right="156" w:firstLine="0"/>
            <w:jc w:val="both"/>
          </w:pPr>
          <w:hyperlink w:history="true" w:anchor="_bookmark43">
            <w:r>
              <w:rPr/>
              <w:t>Sessió</w:t>
            </w:r>
            <w:r>
              <w:rPr>
                <w:spacing w:val="40"/>
              </w:rPr>
              <w:t> </w:t>
            </w:r>
            <w:r>
              <w:rPr/>
              <w:t>amb</w:t>
            </w:r>
            <w:r>
              <w:rPr>
                <w:spacing w:val="-2"/>
              </w:rPr>
              <w:t> </w:t>
            </w:r>
            <w:r>
              <w:rPr/>
              <w:t>PDI</w:t>
            </w:r>
            <w:r>
              <w:rPr>
                <w:spacing w:val="-1"/>
              </w:rPr>
              <w:t> </w:t>
            </w:r>
            <w:r>
              <w:rPr/>
              <w:t>i</w:t>
            </w:r>
            <w:r>
              <w:rPr>
                <w:spacing w:val="-1"/>
              </w:rPr>
              <w:t> </w:t>
            </w:r>
            <w:r>
              <w:rPr/>
              <w:t>PTGAS</w:t>
            </w:r>
            <w:r>
              <w:rPr>
                <w:spacing w:val="-1"/>
              </w:rPr>
              <w:t> </w:t>
            </w:r>
            <w:r>
              <w:rPr/>
              <w:t>de</w:t>
            </w:r>
            <w:r>
              <w:rPr>
                <w:spacing w:val="-1"/>
              </w:rPr>
              <w:t> </w:t>
            </w:r>
            <w:r>
              <w:rPr/>
              <w:t>la USAC de</w:t>
            </w:r>
            <w:r>
              <w:rPr>
                <w:spacing w:val="-1"/>
              </w:rPr>
              <w:t> </w:t>
            </w:r>
            <w:r>
              <w:rPr/>
              <w:t>Guatemala</w:t>
            </w:r>
            <w:r>
              <w:rPr>
                <w:spacing w:val="-1"/>
              </w:rPr>
              <w:t> </w:t>
            </w:r>
            <w:r>
              <w:rPr/>
              <w:t>sobre : Los</w:t>
            </w:r>
            <w:r>
              <w:rPr>
                <w:spacing w:val="-1"/>
              </w:rPr>
              <w:t> </w:t>
            </w:r>
            <w:r>
              <w:rPr/>
              <w:t>ODS desde</w:t>
            </w:r>
          </w:hyperlink>
          <w:r>
            <w:rPr/>
            <w:t> </w:t>
          </w:r>
          <w:hyperlink w:history="true" w:anchor="_bookmark43">
            <w:r>
              <w:rPr/>
              <w:t>una perspectiva territorial ¿CÓMO ELABORAR EL PLAN ESTRATÉGICO DE LOS</w:t>
            </w:r>
          </w:hyperlink>
          <w:r>
            <w:rPr/>
            <w:t> </w:t>
          </w:r>
          <w:hyperlink w:history="true" w:anchor="_bookmark43">
            <w:r>
              <w:rPr/>
              <w:t>ODS EN UNA MUNICIPALIDAD?</w:t>
            </w:r>
            <w:r>
              <w:rPr>
                <w:spacing w:val="40"/>
              </w:rPr>
              <w:t> </w:t>
            </w:r>
            <w:r>
              <w:rPr/>
              <w:t>La experiencia de la Càtedra de RSS y de la</w:t>
            </w:r>
          </w:hyperlink>
          <w:r>
            <w:rPr/>
            <w:t> </w:t>
          </w:r>
          <w:hyperlink w:history="true" w:anchor="_bookmark43">
            <w:r>
              <w:rPr/>
              <w:t>Càtedra</w:t>
            </w:r>
            <w:r>
              <w:rPr>
                <w:spacing w:val="-6"/>
              </w:rPr>
              <w:t> </w:t>
            </w:r>
            <w:r>
              <w:rPr/>
              <w:t>de</w:t>
            </w:r>
            <w:r>
              <w:rPr>
                <w:spacing w:val="-6"/>
              </w:rPr>
              <w:t> </w:t>
            </w:r>
            <w:r>
              <w:rPr/>
              <w:t>Emprendeduría</w:t>
            </w:r>
            <w:r>
              <w:rPr>
                <w:spacing w:val="-6"/>
              </w:rPr>
              <w:t> </w:t>
            </w:r>
            <w:r>
              <w:rPr/>
              <w:t>de</w:t>
            </w:r>
            <w:r>
              <w:rPr>
                <w:spacing w:val="-6"/>
              </w:rPr>
              <w:t> </w:t>
            </w:r>
            <w:r>
              <w:rPr/>
              <w:t>la</w:t>
            </w:r>
            <w:r>
              <w:rPr>
                <w:spacing w:val="-1"/>
              </w:rPr>
              <w:t> </w:t>
            </w:r>
            <w:r>
              <w:rPr>
                <w:spacing w:val="-5"/>
              </w:rPr>
              <w:t>UdG</w:t>
            </w:r>
            <w:r>
              <w:rPr/>
              <w:tab/>
            </w:r>
            <w:r>
              <w:rPr>
                <w:rFonts w:ascii="Arial MT" w:hAnsi="Arial MT"/>
                <w:b w:val="0"/>
                <w:spacing w:val="-5"/>
              </w:rPr>
              <w:t>37</w:t>
            </w:r>
          </w:hyperlink>
        </w:p>
      </w:sdtContent>
    </w:sdt>
    <w:p>
      <w:pPr>
        <w:pStyle w:val="TOC4"/>
        <w:spacing w:after="0" w:line="360" w:lineRule="auto"/>
        <w:jc w:val="both"/>
        <w:sectPr>
          <w:type w:val="continuous"/>
          <w:pgSz w:w="11910" w:h="16840"/>
          <w:pgMar w:header="0" w:footer="1017" w:top="1358" w:bottom="1481" w:left="1417" w:right="1275"/>
        </w:sectPr>
      </w:pPr>
    </w:p>
    <w:p>
      <w:pPr>
        <w:pStyle w:val="Heading1"/>
        <w:numPr>
          <w:ilvl w:val="0"/>
          <w:numId w:val="2"/>
        </w:numPr>
        <w:tabs>
          <w:tab w:pos="378" w:val="left" w:leader="none"/>
        </w:tabs>
        <w:spacing w:line="240" w:lineRule="auto" w:before="63" w:after="0"/>
        <w:ind w:left="378" w:right="0" w:hanging="355"/>
        <w:jc w:val="both"/>
      </w:pPr>
      <w:bookmarkStart w:name="_bookmark0" w:id="1"/>
      <w:bookmarkEnd w:id="1"/>
      <w:r>
        <w:rPr>
          <w:b w:val="0"/>
        </w:rPr>
      </w:r>
      <w:r>
        <w:rPr/>
        <w:t>ACTIVITATS</w:t>
      </w:r>
      <w:r>
        <w:rPr>
          <w:spacing w:val="-9"/>
        </w:rPr>
        <w:t> </w:t>
      </w:r>
      <w:r>
        <w:rPr/>
        <w:t>ORGANITZADES</w:t>
      </w:r>
      <w:r>
        <w:rPr>
          <w:spacing w:val="-8"/>
        </w:rPr>
        <w:t> </w:t>
      </w:r>
      <w:r>
        <w:rPr/>
        <w:t>PER</w:t>
      </w:r>
      <w:r>
        <w:rPr>
          <w:spacing w:val="-9"/>
        </w:rPr>
        <w:t> </w:t>
      </w:r>
      <w:r>
        <w:rPr/>
        <w:t>LA</w:t>
      </w:r>
      <w:r>
        <w:rPr>
          <w:spacing w:val="-10"/>
        </w:rPr>
        <w:t> </w:t>
      </w:r>
      <w:r>
        <w:rPr/>
        <w:t>CÀTEDRA</w:t>
      </w:r>
      <w:r>
        <w:rPr>
          <w:spacing w:val="-9"/>
        </w:rPr>
        <w:t> </w:t>
      </w:r>
      <w:r>
        <w:rPr/>
        <w:t>DE</w:t>
      </w:r>
      <w:r>
        <w:rPr>
          <w:spacing w:val="-7"/>
        </w:rPr>
        <w:t> </w:t>
      </w:r>
      <w:r>
        <w:rPr>
          <w:spacing w:val="-5"/>
        </w:rPr>
        <w:t>RSS</w:t>
      </w:r>
    </w:p>
    <w:p>
      <w:pPr>
        <w:pStyle w:val="BodyText"/>
        <w:spacing w:before="200"/>
        <w:rPr>
          <w:rFonts w:ascii="Arial"/>
          <w:b/>
          <w:sz w:val="28"/>
        </w:rPr>
      </w:pPr>
    </w:p>
    <w:p>
      <w:pPr>
        <w:pStyle w:val="ListParagraph"/>
        <w:numPr>
          <w:ilvl w:val="1"/>
          <w:numId w:val="2"/>
        </w:numPr>
        <w:tabs>
          <w:tab w:pos="528" w:val="left" w:leader="none"/>
        </w:tabs>
        <w:spacing w:line="240" w:lineRule="auto" w:before="1" w:after="0"/>
        <w:ind w:left="528" w:right="0" w:hanging="505"/>
        <w:jc w:val="both"/>
        <w:rPr>
          <w:b/>
          <w:sz w:val="24"/>
        </w:rPr>
      </w:pPr>
      <w:bookmarkStart w:name="_bookmark1" w:id="2"/>
      <w:bookmarkEnd w:id="2"/>
      <w:r>
        <w:rPr/>
      </w:r>
      <w:r>
        <w:rPr>
          <w:b/>
          <w:sz w:val="24"/>
        </w:rPr>
        <w:t>XXII</w:t>
      </w:r>
      <w:r>
        <w:rPr>
          <w:b/>
          <w:spacing w:val="-3"/>
          <w:sz w:val="24"/>
        </w:rPr>
        <w:t> </w:t>
      </w:r>
      <w:r>
        <w:rPr>
          <w:b/>
          <w:sz w:val="24"/>
        </w:rPr>
        <w:t>Tertúlia</w:t>
      </w:r>
      <w:r>
        <w:rPr>
          <w:b/>
          <w:spacing w:val="-3"/>
          <w:sz w:val="24"/>
        </w:rPr>
        <w:t> </w:t>
      </w:r>
      <w:r>
        <w:rPr>
          <w:b/>
          <w:sz w:val="24"/>
        </w:rPr>
        <w:t>Social:</w:t>
      </w:r>
      <w:r>
        <w:rPr>
          <w:b/>
          <w:spacing w:val="2"/>
          <w:sz w:val="24"/>
        </w:rPr>
        <w:t> </w:t>
      </w:r>
      <w:r>
        <w:rPr>
          <w:b/>
          <w:i/>
          <w:sz w:val="24"/>
        </w:rPr>
        <w:t>“Esterotips</w:t>
      </w:r>
      <w:r>
        <w:rPr>
          <w:b/>
          <w:i/>
          <w:spacing w:val="-7"/>
          <w:sz w:val="24"/>
        </w:rPr>
        <w:t> </w:t>
      </w:r>
      <w:r>
        <w:rPr>
          <w:b/>
          <w:i/>
          <w:sz w:val="24"/>
        </w:rPr>
        <w:t>de</w:t>
      </w:r>
      <w:r>
        <w:rPr>
          <w:b/>
          <w:i/>
          <w:spacing w:val="-7"/>
          <w:sz w:val="24"/>
        </w:rPr>
        <w:t> </w:t>
      </w:r>
      <w:r>
        <w:rPr>
          <w:b/>
          <w:i/>
          <w:sz w:val="24"/>
        </w:rPr>
        <w:t>gènere</w:t>
      </w:r>
      <w:r>
        <w:rPr>
          <w:b/>
          <w:i/>
          <w:spacing w:val="-3"/>
          <w:sz w:val="24"/>
        </w:rPr>
        <w:t> </w:t>
      </w:r>
      <w:r>
        <w:rPr>
          <w:b/>
          <w:i/>
          <w:sz w:val="24"/>
        </w:rPr>
        <w:t>en </w:t>
      </w:r>
      <w:r>
        <w:rPr>
          <w:b/>
          <w:i/>
          <w:spacing w:val="-2"/>
          <w:sz w:val="24"/>
        </w:rPr>
        <w:t>l’art”</w:t>
      </w:r>
    </w:p>
    <w:p>
      <w:pPr>
        <w:pStyle w:val="BodyText"/>
        <w:spacing w:before="100"/>
        <w:rPr>
          <w:rFonts w:ascii="Arial"/>
          <w:b/>
          <w:i/>
          <w:sz w:val="24"/>
        </w:rPr>
      </w:pPr>
    </w:p>
    <w:p>
      <w:pPr>
        <w:pStyle w:val="BodyText"/>
        <w:spacing w:line="360" w:lineRule="auto"/>
        <w:ind w:left="23" w:right="156"/>
        <w:jc w:val="both"/>
      </w:pPr>
      <w:r>
        <w:rPr/>
        <w:t>La XXII Tertúlia Social es va realitzar l’11 de gener, un dissabte al matí al Museu d’Art de Girona</w:t>
      </w:r>
      <w:r>
        <w:rPr>
          <w:spacing w:val="-10"/>
        </w:rPr>
        <w:t> </w:t>
      </w:r>
      <w:r>
        <w:rPr/>
        <w:t>com,</w:t>
      </w:r>
      <w:r>
        <w:rPr>
          <w:spacing w:val="-11"/>
        </w:rPr>
        <w:t> </w:t>
      </w:r>
      <w:r>
        <w:rPr/>
        <w:t>a</w:t>
      </w:r>
      <w:r>
        <w:rPr>
          <w:spacing w:val="-10"/>
        </w:rPr>
        <w:t> </w:t>
      </w:r>
      <w:r>
        <w:rPr/>
        <w:t>segona</w:t>
      </w:r>
      <w:r>
        <w:rPr>
          <w:spacing w:val="-10"/>
        </w:rPr>
        <w:t> </w:t>
      </w:r>
      <w:r>
        <w:rPr/>
        <w:t>part</w:t>
      </w:r>
      <w:r>
        <w:rPr>
          <w:spacing w:val="-6"/>
        </w:rPr>
        <w:t> </w:t>
      </w:r>
      <w:r>
        <w:rPr/>
        <w:t>de</w:t>
      </w:r>
      <w:r>
        <w:rPr>
          <w:spacing w:val="-5"/>
        </w:rPr>
        <w:t> </w:t>
      </w:r>
      <w:r>
        <w:rPr/>
        <w:t>la</w:t>
      </w:r>
      <w:r>
        <w:rPr>
          <w:spacing w:val="-5"/>
        </w:rPr>
        <w:t> </w:t>
      </w:r>
      <w:r>
        <w:rPr/>
        <w:t>XXI</w:t>
      </w:r>
      <w:r>
        <w:rPr>
          <w:spacing w:val="-6"/>
        </w:rPr>
        <w:t> </w:t>
      </w:r>
      <w:r>
        <w:rPr/>
        <w:t>Tertúlia.</w:t>
      </w:r>
      <w:r>
        <w:rPr>
          <w:spacing w:val="-6"/>
        </w:rPr>
        <w:t> </w:t>
      </w:r>
      <w:r>
        <w:rPr/>
        <w:t>A</w:t>
      </w:r>
      <w:r>
        <w:rPr>
          <w:spacing w:val="-4"/>
        </w:rPr>
        <w:t> </w:t>
      </w:r>
      <w:r>
        <w:rPr/>
        <w:t>l’igual</w:t>
      </w:r>
      <w:r>
        <w:rPr>
          <w:spacing w:val="-11"/>
        </w:rPr>
        <w:t> </w:t>
      </w:r>
      <w:r>
        <w:rPr/>
        <w:t>que</w:t>
      </w:r>
      <w:r>
        <w:rPr>
          <w:spacing w:val="-5"/>
        </w:rPr>
        <w:t> </w:t>
      </w:r>
      <w:r>
        <w:rPr/>
        <w:t>l’anterior</w:t>
      </w:r>
      <w:r>
        <w:rPr>
          <w:spacing w:val="-9"/>
        </w:rPr>
        <w:t> </w:t>
      </w:r>
      <w:r>
        <w:rPr/>
        <w:t>va</w:t>
      </w:r>
      <w:r>
        <w:rPr>
          <w:spacing w:val="-10"/>
        </w:rPr>
        <w:t> </w:t>
      </w:r>
      <w:r>
        <w:rPr/>
        <w:t>ser</w:t>
      </w:r>
      <w:r>
        <w:rPr>
          <w:spacing w:val="-5"/>
        </w:rPr>
        <w:t> </w:t>
      </w:r>
      <w:r>
        <w:rPr/>
        <w:t>conduïda</w:t>
      </w:r>
      <w:r>
        <w:rPr>
          <w:spacing w:val="-4"/>
        </w:rPr>
        <w:t> </w:t>
      </w:r>
      <w:r>
        <w:rPr/>
        <w:t>per</w:t>
      </w:r>
      <w:r>
        <w:rPr>
          <w:spacing w:val="-8"/>
        </w:rPr>
        <w:t> </w:t>
      </w:r>
      <w:r>
        <w:rPr/>
        <w:t>Pere Parramon, subdelegat del govern a Girona i expert en art, el qual ens va anar mostrant els estereotips de gènere en les obres exposades en el Museu d’Art de Girona.</w:t>
      </w:r>
    </w:p>
    <w:p>
      <w:pPr>
        <w:pStyle w:val="BodyText"/>
        <w:spacing w:before="239"/>
        <w:ind w:left="23"/>
        <w:jc w:val="both"/>
      </w:pPr>
      <w:r>
        <w:rPr/>
        <w:t>Hi</w:t>
      </w:r>
      <w:r>
        <w:rPr>
          <w:spacing w:val="-2"/>
        </w:rPr>
        <w:t> </w:t>
      </w:r>
      <w:r>
        <w:rPr/>
        <w:t>van</w:t>
      </w:r>
      <w:r>
        <w:rPr>
          <w:spacing w:val="-4"/>
        </w:rPr>
        <w:t> </w:t>
      </w:r>
      <w:r>
        <w:rPr/>
        <w:t>assistir</w:t>
      </w:r>
      <w:r>
        <w:rPr>
          <w:spacing w:val="-7"/>
        </w:rPr>
        <w:t> </w:t>
      </w:r>
      <w:r>
        <w:rPr/>
        <w:t>51</w:t>
      </w:r>
      <w:r>
        <w:rPr>
          <w:spacing w:val="-3"/>
        </w:rPr>
        <w:t> </w:t>
      </w:r>
      <w:r>
        <w:rPr>
          <w:spacing w:val="-2"/>
        </w:rPr>
        <w:t>persones.</w:t>
      </w:r>
    </w:p>
    <w:p>
      <w:pPr>
        <w:pStyle w:val="BodyText"/>
        <w:spacing w:before="112"/>
        <w:rPr>
          <w:sz w:val="20"/>
        </w:rPr>
      </w:pPr>
      <w:r>
        <w:rPr>
          <w:sz w:val="20"/>
        </w:rPr>
        <w:drawing>
          <wp:anchor distT="0" distB="0" distL="0" distR="0" allowOverlap="1" layoutInCell="1" locked="0" behindDoc="1" simplePos="0" relativeHeight="487588864">
            <wp:simplePos x="0" y="0"/>
            <wp:positionH relativeFrom="page">
              <wp:posOffset>914400</wp:posOffset>
            </wp:positionH>
            <wp:positionV relativeFrom="paragraph">
              <wp:posOffset>232442</wp:posOffset>
            </wp:positionV>
            <wp:extent cx="2550973" cy="1732502"/>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2550973" cy="1732502"/>
                    </a:xfrm>
                    <a:prstGeom prst="rect">
                      <a:avLst/>
                    </a:prstGeom>
                  </pic:spPr>
                </pic:pic>
              </a:graphicData>
            </a:graphic>
          </wp:anchor>
        </w:drawing>
      </w:r>
      <w:r>
        <w:rPr>
          <w:sz w:val="20"/>
        </w:rPr>
        <w:drawing>
          <wp:anchor distT="0" distB="0" distL="0" distR="0" allowOverlap="1" layoutInCell="1" locked="0" behindDoc="1" simplePos="0" relativeHeight="487589376">
            <wp:simplePos x="0" y="0"/>
            <wp:positionH relativeFrom="page">
              <wp:posOffset>3649598</wp:posOffset>
            </wp:positionH>
            <wp:positionV relativeFrom="paragraph">
              <wp:posOffset>251492</wp:posOffset>
            </wp:positionV>
            <wp:extent cx="2845946" cy="1723644"/>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2845946" cy="1723644"/>
                    </a:xfrm>
                    <a:prstGeom prst="rect">
                      <a:avLst/>
                    </a:prstGeom>
                  </pic:spPr>
                </pic:pic>
              </a:graphicData>
            </a:graphic>
          </wp:anchor>
        </w:drawing>
      </w:r>
    </w:p>
    <w:p>
      <w:pPr>
        <w:pStyle w:val="BodyText"/>
        <w:spacing w:before="250"/>
      </w:pPr>
    </w:p>
    <w:p>
      <w:pPr>
        <w:pStyle w:val="Heading2"/>
        <w:numPr>
          <w:ilvl w:val="1"/>
          <w:numId w:val="2"/>
        </w:numPr>
        <w:tabs>
          <w:tab w:pos="519" w:val="left" w:leader="none"/>
        </w:tabs>
        <w:spacing w:line="360" w:lineRule="auto" w:before="0" w:after="0"/>
        <w:ind w:left="23" w:right="166" w:firstLine="0"/>
        <w:jc w:val="both"/>
      </w:pPr>
      <w:bookmarkStart w:name="_bookmark2" w:id="3"/>
      <w:bookmarkEnd w:id="3"/>
      <w:r>
        <w:rPr>
          <w:b w:val="0"/>
        </w:rPr>
      </w:r>
      <w:r>
        <w:rPr/>
        <w:t>Sessió</w:t>
      </w:r>
      <w:r>
        <w:rPr>
          <w:spacing w:val="-12"/>
        </w:rPr>
        <w:t> </w:t>
      </w:r>
      <w:r>
        <w:rPr/>
        <w:t>amb</w:t>
      </w:r>
      <w:r>
        <w:rPr>
          <w:spacing w:val="-15"/>
        </w:rPr>
        <w:t> </w:t>
      </w:r>
      <w:r>
        <w:rPr/>
        <w:t>membres</w:t>
      </w:r>
      <w:r>
        <w:rPr>
          <w:spacing w:val="-13"/>
        </w:rPr>
        <w:t> </w:t>
      </w:r>
      <w:r>
        <w:rPr/>
        <w:t>de</w:t>
      </w:r>
      <w:r>
        <w:rPr>
          <w:spacing w:val="-16"/>
        </w:rPr>
        <w:t> </w:t>
      </w:r>
      <w:r>
        <w:rPr/>
        <w:t>l’Ajuntament</w:t>
      </w:r>
      <w:r>
        <w:rPr>
          <w:spacing w:val="-16"/>
        </w:rPr>
        <w:t> </w:t>
      </w:r>
      <w:r>
        <w:rPr/>
        <w:t>i</w:t>
      </w:r>
      <w:r>
        <w:rPr>
          <w:spacing w:val="-17"/>
        </w:rPr>
        <w:t> </w:t>
      </w:r>
      <w:r>
        <w:rPr/>
        <w:t>entitats</w:t>
      </w:r>
      <w:r>
        <w:rPr>
          <w:spacing w:val="-17"/>
        </w:rPr>
        <w:t> </w:t>
      </w:r>
      <w:r>
        <w:rPr/>
        <w:t>d’Ullastret</w:t>
      </w:r>
      <w:r>
        <w:rPr>
          <w:spacing w:val="-16"/>
        </w:rPr>
        <w:t> </w:t>
      </w:r>
      <w:r>
        <w:rPr/>
        <w:t>per</w:t>
      </w:r>
      <w:r>
        <w:rPr>
          <w:spacing w:val="-15"/>
        </w:rPr>
        <w:t> </w:t>
      </w:r>
      <w:r>
        <w:rPr/>
        <w:t>tractar</w:t>
      </w:r>
      <w:r>
        <w:rPr>
          <w:spacing w:val="-15"/>
        </w:rPr>
        <w:t> </w:t>
      </w:r>
      <w:r>
        <w:rPr/>
        <w:t>l’estat dels ODS en aquest municipi i poder elaborar el pla estratègic dels ODS. Projecte</w:t>
      </w:r>
      <w:r>
        <w:rPr>
          <w:spacing w:val="-6"/>
        </w:rPr>
        <w:t> </w:t>
      </w:r>
      <w:r>
        <w:rPr/>
        <w:t>portat</w:t>
      </w:r>
      <w:r>
        <w:rPr>
          <w:spacing w:val="-2"/>
        </w:rPr>
        <w:t> </w:t>
      </w:r>
      <w:r>
        <w:rPr/>
        <w:t>a</w:t>
      </w:r>
      <w:r>
        <w:rPr>
          <w:spacing w:val="-6"/>
        </w:rPr>
        <w:t> </w:t>
      </w:r>
      <w:r>
        <w:rPr/>
        <w:t>terme</w:t>
      </w:r>
      <w:r>
        <w:rPr>
          <w:spacing w:val="-3"/>
        </w:rPr>
        <w:t> </w:t>
      </w:r>
      <w:r>
        <w:rPr/>
        <w:t>per</w:t>
      </w:r>
      <w:r>
        <w:rPr>
          <w:spacing w:val="-6"/>
        </w:rPr>
        <w:t> </w:t>
      </w:r>
      <w:r>
        <w:rPr/>
        <w:t>la</w:t>
      </w:r>
      <w:r>
        <w:rPr>
          <w:spacing w:val="-6"/>
        </w:rPr>
        <w:t> </w:t>
      </w:r>
      <w:r>
        <w:rPr/>
        <w:t>Càtedra</w:t>
      </w:r>
      <w:r>
        <w:rPr>
          <w:spacing w:val="-6"/>
        </w:rPr>
        <w:t> </w:t>
      </w:r>
      <w:r>
        <w:rPr/>
        <w:t>d’Emprenedoria</w:t>
      </w:r>
      <w:r>
        <w:rPr>
          <w:spacing w:val="-6"/>
        </w:rPr>
        <w:t> </w:t>
      </w:r>
      <w:r>
        <w:rPr/>
        <w:t>i</w:t>
      </w:r>
      <w:r>
        <w:rPr>
          <w:spacing w:val="-6"/>
        </w:rPr>
        <w:t> </w:t>
      </w:r>
      <w:r>
        <w:rPr/>
        <w:t>la</w:t>
      </w:r>
      <w:r>
        <w:rPr>
          <w:spacing w:val="-2"/>
        </w:rPr>
        <w:t> </w:t>
      </w:r>
      <w:r>
        <w:rPr/>
        <w:t>Càtedra</w:t>
      </w:r>
      <w:r>
        <w:rPr>
          <w:spacing w:val="-6"/>
        </w:rPr>
        <w:t> </w:t>
      </w:r>
      <w:r>
        <w:rPr/>
        <w:t>de</w:t>
      </w:r>
      <w:r>
        <w:rPr>
          <w:spacing w:val="-6"/>
        </w:rPr>
        <w:t> </w:t>
      </w:r>
      <w:r>
        <w:rPr/>
        <w:t>RSS</w:t>
      </w:r>
      <w:r>
        <w:rPr>
          <w:spacing w:val="-5"/>
        </w:rPr>
        <w:t> </w:t>
      </w:r>
      <w:r>
        <w:rPr/>
        <w:t>de</w:t>
      </w:r>
      <w:r>
        <w:rPr>
          <w:spacing w:val="-6"/>
        </w:rPr>
        <w:t> </w:t>
      </w:r>
      <w:r>
        <w:rPr/>
        <w:t>la </w:t>
      </w:r>
      <w:r>
        <w:rPr>
          <w:spacing w:val="-4"/>
        </w:rPr>
        <w:t>UdG</w:t>
      </w:r>
    </w:p>
    <w:p>
      <w:pPr>
        <w:pStyle w:val="BodyText"/>
        <w:spacing w:line="362" w:lineRule="auto" w:before="240"/>
        <w:ind w:left="23" w:right="165"/>
        <w:jc w:val="both"/>
      </w:pPr>
      <w:r>
        <w:rPr/>
        <w:t>Aquesta sessió de treball es</w:t>
      </w:r>
      <w:r>
        <w:rPr>
          <w:spacing w:val="40"/>
        </w:rPr>
        <w:t> </w:t>
      </w:r>
      <w:r>
        <w:rPr/>
        <w:t>va realitzar</w:t>
      </w:r>
      <w:r>
        <w:rPr>
          <w:spacing w:val="-3"/>
        </w:rPr>
        <w:t> </w:t>
      </w:r>
      <w:r>
        <w:rPr/>
        <w:t>el</w:t>
      </w:r>
      <w:r>
        <w:rPr>
          <w:spacing w:val="-2"/>
        </w:rPr>
        <w:t> </w:t>
      </w:r>
      <w:r>
        <w:rPr/>
        <w:t>7 de febrer, amb l’objectiu de</w:t>
      </w:r>
      <w:r>
        <w:rPr>
          <w:spacing w:val="-4"/>
        </w:rPr>
        <w:t> </w:t>
      </w:r>
      <w:r>
        <w:rPr/>
        <w:t>presentar i</w:t>
      </w:r>
      <w:r>
        <w:rPr>
          <w:spacing w:val="-2"/>
        </w:rPr>
        <w:t> </w:t>
      </w:r>
      <w:r>
        <w:rPr/>
        <w:t>debatre amb les persones assistents la diagnosi de l’estat dels ODS a Ullastret i seleccionar les propostes de futur més possibles de portar a terme.</w:t>
      </w:r>
      <w:r>
        <w:rPr>
          <w:spacing w:val="40"/>
        </w:rPr>
        <w:t> </w:t>
      </w:r>
      <w:r>
        <w:rPr/>
        <w:t>Hi van assistir 25 persones</w:t>
      </w:r>
    </w:p>
    <w:p>
      <w:pPr>
        <w:pStyle w:val="BodyText"/>
        <w:spacing w:before="2"/>
        <w:rPr>
          <w:sz w:val="18"/>
        </w:rPr>
      </w:pPr>
      <w:r>
        <w:rPr>
          <w:sz w:val="18"/>
        </w:rPr>
        <w:drawing>
          <wp:anchor distT="0" distB="0" distL="0" distR="0" allowOverlap="1" layoutInCell="1" locked="0" behindDoc="1" simplePos="0" relativeHeight="487589888">
            <wp:simplePos x="0" y="0"/>
            <wp:positionH relativeFrom="page">
              <wp:posOffset>914400</wp:posOffset>
            </wp:positionH>
            <wp:positionV relativeFrom="paragraph">
              <wp:posOffset>158230</wp:posOffset>
            </wp:positionV>
            <wp:extent cx="2562820" cy="1770221"/>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2562820" cy="1770221"/>
                    </a:xfrm>
                    <a:prstGeom prst="rect">
                      <a:avLst/>
                    </a:prstGeom>
                  </pic:spPr>
                </pic:pic>
              </a:graphicData>
            </a:graphic>
          </wp:anchor>
        </w:drawing>
      </w:r>
      <w:r>
        <w:rPr>
          <w:sz w:val="18"/>
        </w:rPr>
        <w:drawing>
          <wp:anchor distT="0" distB="0" distL="0" distR="0" allowOverlap="1" layoutInCell="1" locked="0" behindDoc="1" simplePos="0" relativeHeight="487590400">
            <wp:simplePos x="0" y="0"/>
            <wp:positionH relativeFrom="page">
              <wp:posOffset>3563111</wp:posOffset>
            </wp:positionH>
            <wp:positionV relativeFrom="paragraph">
              <wp:posOffset>147943</wp:posOffset>
            </wp:positionV>
            <wp:extent cx="3001218" cy="1804416"/>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3001218" cy="1804416"/>
                    </a:xfrm>
                    <a:prstGeom prst="rect">
                      <a:avLst/>
                    </a:prstGeom>
                  </pic:spPr>
                </pic:pic>
              </a:graphicData>
            </a:graphic>
          </wp:anchor>
        </w:drawing>
      </w:r>
    </w:p>
    <w:p>
      <w:pPr>
        <w:pStyle w:val="BodyText"/>
        <w:spacing w:after="0"/>
        <w:rPr>
          <w:sz w:val="18"/>
        </w:rPr>
        <w:sectPr>
          <w:pgSz w:w="11910" w:h="16840"/>
          <w:pgMar w:header="0" w:footer="1017" w:top="1360" w:bottom="1200" w:left="1417" w:right="1275"/>
        </w:sectPr>
      </w:pPr>
    </w:p>
    <w:p>
      <w:pPr>
        <w:pStyle w:val="Heading2"/>
        <w:numPr>
          <w:ilvl w:val="1"/>
          <w:numId w:val="2"/>
        </w:numPr>
        <w:tabs>
          <w:tab w:pos="556" w:val="left" w:leader="none"/>
        </w:tabs>
        <w:spacing w:line="240" w:lineRule="auto" w:before="62" w:after="0"/>
        <w:ind w:left="556" w:right="0" w:hanging="533"/>
        <w:jc w:val="left"/>
      </w:pPr>
      <w:bookmarkStart w:name="_bookmark3" w:id="4"/>
      <w:bookmarkEnd w:id="4"/>
      <w:r>
        <w:rPr>
          <w:b w:val="0"/>
        </w:rPr>
      </w:r>
      <w:r>
        <w:rPr/>
        <w:t>XXIII</w:t>
      </w:r>
      <w:r>
        <w:rPr>
          <w:spacing w:val="22"/>
        </w:rPr>
        <w:t> </w:t>
      </w:r>
      <w:r>
        <w:rPr/>
        <w:t>Tertúlia</w:t>
      </w:r>
      <w:r>
        <w:rPr>
          <w:spacing w:val="24"/>
        </w:rPr>
        <w:t> </w:t>
      </w:r>
      <w:r>
        <w:rPr/>
        <w:t>Social</w:t>
      </w:r>
      <w:r>
        <w:rPr>
          <w:spacing w:val="27"/>
        </w:rPr>
        <w:t> </w:t>
      </w:r>
      <w:r>
        <w:rPr/>
        <w:t>-Sopar:</w:t>
      </w:r>
      <w:r>
        <w:rPr>
          <w:spacing w:val="26"/>
        </w:rPr>
        <w:t> </w:t>
      </w:r>
      <w:r>
        <w:rPr>
          <w:color w:val="365F91"/>
        </w:rPr>
        <w:t>“</w:t>
      </w:r>
      <w:r>
        <w:rPr/>
        <w:t>REPTES</w:t>
      </w:r>
      <w:r>
        <w:rPr>
          <w:spacing w:val="23"/>
        </w:rPr>
        <w:t> </w:t>
      </w:r>
      <w:r>
        <w:rPr/>
        <w:t>I</w:t>
      </w:r>
      <w:r>
        <w:rPr>
          <w:spacing w:val="24"/>
        </w:rPr>
        <w:t> </w:t>
      </w:r>
      <w:r>
        <w:rPr/>
        <w:t>ESPERANCES</w:t>
      </w:r>
      <w:r>
        <w:rPr>
          <w:spacing w:val="25"/>
        </w:rPr>
        <w:t> </w:t>
      </w:r>
      <w:r>
        <w:rPr/>
        <w:t>DE</w:t>
      </w:r>
      <w:r>
        <w:rPr>
          <w:spacing w:val="26"/>
        </w:rPr>
        <w:t> </w:t>
      </w:r>
      <w:r>
        <w:rPr/>
        <w:t>CATALUNYA</w:t>
      </w:r>
      <w:r>
        <w:rPr>
          <w:spacing w:val="24"/>
        </w:rPr>
        <w:t> </w:t>
      </w:r>
      <w:r>
        <w:rPr>
          <w:spacing w:val="-10"/>
        </w:rPr>
        <w:t>I</w:t>
      </w:r>
    </w:p>
    <w:p>
      <w:pPr>
        <w:spacing w:before="137"/>
        <w:ind w:left="23" w:right="0" w:firstLine="0"/>
        <w:jc w:val="both"/>
        <w:rPr>
          <w:rFonts w:ascii="Arial" w:hAnsi="Arial"/>
          <w:b/>
          <w:sz w:val="24"/>
        </w:rPr>
      </w:pPr>
      <w:r>
        <w:rPr>
          <w:rFonts w:ascii="Arial" w:hAnsi="Arial"/>
          <w:b/>
          <w:sz w:val="24"/>
        </w:rPr>
        <w:t>GIRONA</w:t>
      </w:r>
      <w:r>
        <w:rPr>
          <w:rFonts w:ascii="Arial" w:hAnsi="Arial"/>
          <w:b/>
          <w:spacing w:val="-3"/>
          <w:sz w:val="24"/>
        </w:rPr>
        <w:t> </w:t>
      </w:r>
      <w:r>
        <w:rPr>
          <w:rFonts w:ascii="Arial" w:hAnsi="Arial"/>
          <w:b/>
          <w:sz w:val="24"/>
        </w:rPr>
        <w:t>DAVANT</w:t>
      </w:r>
      <w:r>
        <w:rPr>
          <w:rFonts w:ascii="Arial" w:hAnsi="Arial"/>
          <w:b/>
          <w:spacing w:val="1"/>
          <w:sz w:val="24"/>
        </w:rPr>
        <w:t> </w:t>
      </w:r>
      <w:r>
        <w:rPr>
          <w:rFonts w:ascii="Arial" w:hAnsi="Arial"/>
          <w:b/>
          <w:sz w:val="24"/>
        </w:rPr>
        <w:t>DELS</w:t>
      </w:r>
      <w:r>
        <w:rPr>
          <w:rFonts w:ascii="Arial" w:hAnsi="Arial"/>
          <w:b/>
          <w:spacing w:val="-3"/>
          <w:sz w:val="24"/>
        </w:rPr>
        <w:t> </w:t>
      </w:r>
      <w:r>
        <w:rPr>
          <w:rFonts w:ascii="Arial" w:hAnsi="Arial"/>
          <w:b/>
          <w:sz w:val="24"/>
        </w:rPr>
        <w:t>REPTES</w:t>
      </w:r>
      <w:r>
        <w:rPr>
          <w:rFonts w:ascii="Arial" w:hAnsi="Arial"/>
          <w:b/>
          <w:spacing w:val="-4"/>
          <w:sz w:val="24"/>
        </w:rPr>
        <w:t> </w:t>
      </w:r>
      <w:r>
        <w:rPr>
          <w:rFonts w:ascii="Arial" w:hAnsi="Arial"/>
          <w:b/>
          <w:sz w:val="24"/>
        </w:rPr>
        <w:t>GLOBALS</w:t>
      </w:r>
      <w:r>
        <w:rPr>
          <w:rFonts w:ascii="Arial" w:hAnsi="Arial"/>
          <w:b/>
          <w:spacing w:val="-3"/>
          <w:sz w:val="24"/>
        </w:rPr>
        <w:t> </w:t>
      </w:r>
      <w:r>
        <w:rPr>
          <w:rFonts w:ascii="Arial" w:hAnsi="Arial"/>
          <w:b/>
          <w:sz w:val="24"/>
        </w:rPr>
        <w:t>I</w:t>
      </w:r>
      <w:r>
        <w:rPr>
          <w:rFonts w:ascii="Arial" w:hAnsi="Arial"/>
          <w:b/>
          <w:spacing w:val="-1"/>
          <w:sz w:val="24"/>
        </w:rPr>
        <w:t> </w:t>
      </w:r>
      <w:r>
        <w:rPr>
          <w:rFonts w:ascii="Arial" w:hAnsi="Arial"/>
          <w:b/>
          <w:sz w:val="24"/>
        </w:rPr>
        <w:t>LOCALS</w:t>
      </w:r>
      <w:r>
        <w:rPr>
          <w:rFonts w:ascii="Arial" w:hAnsi="Arial"/>
          <w:b/>
          <w:spacing w:val="-3"/>
          <w:sz w:val="24"/>
        </w:rPr>
        <w:t> </w:t>
      </w:r>
      <w:r>
        <w:rPr>
          <w:rFonts w:ascii="Arial" w:hAnsi="Arial"/>
          <w:b/>
          <w:spacing w:val="-10"/>
          <w:sz w:val="24"/>
        </w:rPr>
        <w:t>”</w:t>
      </w:r>
    </w:p>
    <w:p>
      <w:pPr>
        <w:pStyle w:val="BodyText"/>
        <w:rPr>
          <w:rFonts w:ascii="Arial"/>
          <w:b/>
          <w:sz w:val="24"/>
        </w:rPr>
      </w:pPr>
    </w:p>
    <w:p>
      <w:pPr>
        <w:pStyle w:val="BodyText"/>
        <w:spacing w:before="31"/>
        <w:rPr>
          <w:rFonts w:ascii="Arial"/>
          <w:b/>
          <w:sz w:val="24"/>
        </w:rPr>
      </w:pPr>
    </w:p>
    <w:p>
      <w:pPr>
        <w:pStyle w:val="BodyText"/>
        <w:spacing w:line="360" w:lineRule="auto"/>
        <w:ind w:left="23" w:right="129"/>
        <w:jc w:val="both"/>
      </w:pPr>
      <w:r>
        <w:rPr/>
        <w:t>La XXIII Tertúlia Social-Sopar va anar a càrrec de Sílvia Paneque Sureda. Consellera de Territori, Habitatge i Transició Ecològica, i portaveu del Govern Generalitat de Catalunya. L’acte va ser conduït per la periodista</w:t>
      </w:r>
      <w:r>
        <w:rPr>
          <w:spacing w:val="40"/>
        </w:rPr>
        <w:t> </w:t>
      </w:r>
      <w:r>
        <w:rPr/>
        <w:t>Carme Coll Riera. En aquesta es van tractar els principals reptes que tenim actualment: habitatge, Hospital Josep Trueta, lloguer, ocupació, transport, inclusió, exclusió, etc. L’acte va estar molt animat, amb molts participació. Hi van assistir 60 persones.</w:t>
      </w:r>
    </w:p>
    <w:p>
      <w:pPr>
        <w:pStyle w:val="BodyText"/>
        <w:spacing w:before="147"/>
        <w:rPr>
          <w:sz w:val="20"/>
        </w:rPr>
      </w:pPr>
      <w:r>
        <w:rPr>
          <w:sz w:val="20"/>
        </w:rPr>
        <w:drawing>
          <wp:anchor distT="0" distB="0" distL="0" distR="0" allowOverlap="1" layoutInCell="1" locked="0" behindDoc="1" simplePos="0" relativeHeight="487590912">
            <wp:simplePos x="0" y="0"/>
            <wp:positionH relativeFrom="page">
              <wp:posOffset>914400</wp:posOffset>
            </wp:positionH>
            <wp:positionV relativeFrom="paragraph">
              <wp:posOffset>273359</wp:posOffset>
            </wp:positionV>
            <wp:extent cx="2396012" cy="2048255"/>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2396012" cy="2048255"/>
                    </a:xfrm>
                    <a:prstGeom prst="rect">
                      <a:avLst/>
                    </a:prstGeom>
                  </pic:spPr>
                </pic:pic>
              </a:graphicData>
            </a:graphic>
          </wp:anchor>
        </w:drawing>
      </w:r>
      <w:r>
        <w:rPr>
          <w:sz w:val="20"/>
        </w:rPr>
        <w:drawing>
          <wp:anchor distT="0" distB="0" distL="0" distR="0" allowOverlap="1" layoutInCell="1" locked="0" behindDoc="1" simplePos="0" relativeHeight="487591424">
            <wp:simplePos x="0" y="0"/>
            <wp:positionH relativeFrom="page">
              <wp:posOffset>3488309</wp:posOffset>
            </wp:positionH>
            <wp:positionV relativeFrom="paragraph">
              <wp:posOffset>254817</wp:posOffset>
            </wp:positionV>
            <wp:extent cx="2975657" cy="2063972"/>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2975657" cy="2063972"/>
                    </a:xfrm>
                    <a:prstGeom prst="rect">
                      <a:avLst/>
                    </a:prstGeom>
                  </pic:spPr>
                </pic:pic>
              </a:graphicData>
            </a:graphic>
          </wp:anchor>
        </w:drawing>
      </w:r>
    </w:p>
    <w:p>
      <w:pPr>
        <w:pStyle w:val="BodyText"/>
        <w:spacing w:before="229"/>
      </w:pPr>
    </w:p>
    <w:p>
      <w:pPr>
        <w:pStyle w:val="Heading2"/>
        <w:numPr>
          <w:ilvl w:val="1"/>
          <w:numId w:val="2"/>
        </w:numPr>
        <w:tabs>
          <w:tab w:pos="585" w:val="left" w:leader="none"/>
        </w:tabs>
        <w:spacing w:line="360" w:lineRule="auto" w:before="1" w:after="0"/>
        <w:ind w:left="23" w:right="160" w:firstLine="0"/>
        <w:jc w:val="left"/>
      </w:pPr>
      <w:bookmarkStart w:name="_bookmark4" w:id="5"/>
      <w:bookmarkEnd w:id="5"/>
      <w:r>
        <w:rPr>
          <w:b w:val="0"/>
        </w:rPr>
      </w:r>
      <w:r>
        <w:rPr/>
        <w:t>XXIV</w:t>
      </w:r>
      <w:r>
        <w:rPr>
          <w:spacing w:val="40"/>
        </w:rPr>
        <w:t> </w:t>
      </w:r>
      <w:r>
        <w:rPr/>
        <w:t>Tertúlia</w:t>
      </w:r>
      <w:r>
        <w:rPr>
          <w:spacing w:val="40"/>
        </w:rPr>
        <w:t> </w:t>
      </w:r>
      <w:r>
        <w:rPr/>
        <w:t>Social-Sopar</w:t>
      </w:r>
      <w:r>
        <w:rPr>
          <w:rFonts w:ascii="Arial MT" w:hAnsi="Arial MT"/>
          <w:b w:val="0"/>
        </w:rPr>
        <w:t>:</w:t>
      </w:r>
      <w:r>
        <w:rPr>
          <w:rFonts w:ascii="Arial MT" w:hAnsi="Arial MT"/>
          <w:b w:val="0"/>
          <w:spacing w:val="40"/>
        </w:rPr>
        <w:t> </w:t>
      </w:r>
      <w:r>
        <w:rPr>
          <w:rFonts w:ascii="Arial MT" w:hAnsi="Arial MT"/>
          <w:b w:val="0"/>
        </w:rPr>
        <w:t>“</w:t>
      </w:r>
      <w:r>
        <w:rPr/>
        <w:t>LA</w:t>
      </w:r>
      <w:r>
        <w:rPr>
          <w:spacing w:val="40"/>
        </w:rPr>
        <w:t> </w:t>
      </w:r>
      <w:r>
        <w:rPr/>
        <w:t>INTEL.LIGÈNCIA ARTIFICIAL</w:t>
      </w:r>
      <w:r>
        <w:rPr>
          <w:spacing w:val="40"/>
        </w:rPr>
        <w:t> </w:t>
      </w:r>
      <w:r>
        <w:rPr/>
        <w:t>COM</w:t>
      </w:r>
      <w:r>
        <w:rPr>
          <w:spacing w:val="40"/>
        </w:rPr>
        <w:t> </w:t>
      </w:r>
      <w:r>
        <w:rPr/>
        <w:t>ENS AFECTA?: OPORTUNITATS I AMENACES”</w:t>
      </w:r>
    </w:p>
    <w:p>
      <w:pPr>
        <w:pStyle w:val="BodyText"/>
        <w:spacing w:line="360" w:lineRule="auto" w:before="117"/>
        <w:ind w:left="23" w:right="150"/>
        <w:jc w:val="both"/>
      </w:pPr>
      <w:r>
        <w:rPr/>
        <w:t>La XXIV Tertúlia va anar a càrrec de </w:t>
      </w:r>
      <w:r>
        <w:rPr>
          <w:rFonts w:ascii="Arial" w:hAnsi="Arial"/>
          <w:b/>
        </w:rPr>
        <w:t>Jordi Freixenet Bosch </w:t>
      </w:r>
      <w:r>
        <w:rPr/>
        <w:t>i </w:t>
      </w:r>
      <w:r>
        <w:rPr>
          <w:rFonts w:ascii="Arial" w:hAnsi="Arial"/>
          <w:b/>
        </w:rPr>
        <w:t>Eduard Muntaner Perich</w:t>
      </w:r>
      <w:r>
        <w:rPr/>
        <w:t>, professors de la UdG i membres de la càtedra TEKHNÉ de Pensament, Tecnologia i Aprenentatge Creatiu</w:t>
      </w:r>
      <w:r>
        <w:rPr>
          <w:spacing w:val="-4"/>
        </w:rPr>
        <w:t> </w:t>
      </w:r>
      <w:r>
        <w:rPr/>
        <w:t>de la UdG.</w:t>
      </w:r>
      <w:r>
        <w:rPr>
          <w:spacing w:val="40"/>
        </w:rPr>
        <w:t> </w:t>
      </w:r>
      <w:r>
        <w:rPr/>
        <w:t>Es</w:t>
      </w:r>
      <w:r>
        <w:rPr>
          <w:spacing w:val="40"/>
        </w:rPr>
        <w:t> </w:t>
      </w:r>
      <w:r>
        <w:rPr/>
        <w:t>va celebrar</w:t>
      </w:r>
      <w:r>
        <w:rPr>
          <w:spacing w:val="-7"/>
        </w:rPr>
        <w:t> </w:t>
      </w:r>
      <w:r>
        <w:rPr/>
        <w:t>el</w:t>
      </w:r>
      <w:r>
        <w:rPr>
          <w:spacing w:val="-2"/>
        </w:rPr>
        <w:t> </w:t>
      </w:r>
      <w:r>
        <w:rPr/>
        <w:t>20 de març</w:t>
      </w:r>
      <w:r>
        <w:rPr>
          <w:spacing w:val="-6"/>
        </w:rPr>
        <w:t> </w:t>
      </w:r>
      <w:r>
        <w:rPr/>
        <w:t>i</w:t>
      </w:r>
      <w:r>
        <w:rPr>
          <w:spacing w:val="-2"/>
        </w:rPr>
        <w:t> </w:t>
      </w:r>
      <w:r>
        <w:rPr/>
        <w:t>hi</w:t>
      </w:r>
      <w:r>
        <w:rPr>
          <w:spacing w:val="-2"/>
        </w:rPr>
        <w:t> </w:t>
      </w:r>
      <w:r>
        <w:rPr/>
        <w:t>van</w:t>
      </w:r>
      <w:r>
        <w:rPr>
          <w:spacing w:val="-4"/>
        </w:rPr>
        <w:t> </w:t>
      </w:r>
      <w:r>
        <w:rPr/>
        <w:t>assistir</w:t>
      </w:r>
      <w:r>
        <w:rPr>
          <w:spacing w:val="-7"/>
        </w:rPr>
        <w:t> </w:t>
      </w:r>
      <w:r>
        <w:rPr/>
        <w:t>42</w:t>
      </w:r>
      <w:r>
        <w:rPr>
          <w:spacing w:val="-4"/>
        </w:rPr>
        <w:t> </w:t>
      </w:r>
      <w:r>
        <w:rPr/>
        <w:t>persones. El debat va ser molt animat i els presents van formular moltes preguntes sobre com els afectava a ells la IA.</w:t>
      </w:r>
    </w:p>
    <w:p>
      <w:pPr>
        <w:pStyle w:val="BodyText"/>
        <w:spacing w:before="159"/>
        <w:rPr>
          <w:sz w:val="20"/>
        </w:rPr>
      </w:pPr>
      <w:r>
        <w:rPr>
          <w:sz w:val="20"/>
        </w:rPr>
        <mc:AlternateContent>
          <mc:Choice Requires="wps">
            <w:drawing>
              <wp:anchor distT="0" distB="0" distL="0" distR="0" allowOverlap="1" layoutInCell="1" locked="0" behindDoc="1" simplePos="0" relativeHeight="487591936">
                <wp:simplePos x="0" y="0"/>
                <wp:positionH relativeFrom="page">
                  <wp:posOffset>914400</wp:posOffset>
                </wp:positionH>
                <wp:positionV relativeFrom="paragraph">
                  <wp:posOffset>262242</wp:posOffset>
                </wp:positionV>
                <wp:extent cx="5633085" cy="1909445"/>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5633085" cy="1909445"/>
                          <a:chExt cx="5633085" cy="1909445"/>
                        </a:xfrm>
                      </wpg:grpSpPr>
                      <pic:pic>
                        <pic:nvPicPr>
                          <pic:cNvPr id="16" name="Image 16" descr="Un grupo de personas sentadas en una tienda  El contenido generado por IA puede ser incorrecto."/>
                          <pic:cNvPicPr/>
                        </pic:nvPicPr>
                        <pic:blipFill>
                          <a:blip r:embed="rId15" cstate="print"/>
                          <a:stretch>
                            <a:fillRect/>
                          </a:stretch>
                        </pic:blipFill>
                        <pic:spPr>
                          <a:xfrm>
                            <a:off x="0" y="23469"/>
                            <a:ext cx="2473071" cy="1879600"/>
                          </a:xfrm>
                          <a:prstGeom prst="rect">
                            <a:avLst/>
                          </a:prstGeom>
                        </pic:spPr>
                      </pic:pic>
                      <pic:pic>
                        <pic:nvPicPr>
                          <pic:cNvPr id="17" name="Image 17" descr="Un grupo de personas en un salón  El contenido generado por IA puede ser incorrecto."/>
                          <pic:cNvPicPr/>
                        </pic:nvPicPr>
                        <pic:blipFill>
                          <a:blip r:embed="rId16" cstate="print"/>
                          <a:stretch>
                            <a:fillRect/>
                          </a:stretch>
                        </pic:blipFill>
                        <pic:spPr>
                          <a:xfrm>
                            <a:off x="2515361" y="0"/>
                            <a:ext cx="3117215" cy="1909064"/>
                          </a:xfrm>
                          <a:prstGeom prst="rect">
                            <a:avLst/>
                          </a:prstGeom>
                        </pic:spPr>
                      </pic:pic>
                    </wpg:wgp>
                  </a:graphicData>
                </a:graphic>
              </wp:anchor>
            </w:drawing>
          </mc:Choice>
          <mc:Fallback>
            <w:pict>
              <v:group style="position:absolute;margin-left:72pt;margin-top:20.649023pt;width:443.55pt;height:150.35pt;mso-position-horizontal-relative:page;mso-position-vertical-relative:paragraph;z-index:-15724544;mso-wrap-distance-left:0;mso-wrap-distance-right:0" id="docshapegroup9" coordorigin="1440,413" coordsize="8871,3007">
                <v:shape style="position:absolute;left:1440;top:449;width:3895;height:2960" type="#_x0000_t75" id="docshape10" alt="Un grupo de personas sentadas en una tienda  El contenido generado por IA puede ser incorrecto." stroked="false">
                  <v:imagedata r:id="rId15" o:title=""/>
                </v:shape>
                <v:shape style="position:absolute;left:5401;top:412;width:4909;height:3007" type="#_x0000_t75" id="docshape11" alt="Un grupo de personas en un salón  El contenido generado por IA puede ser incorrecto." stroked="false">
                  <v:imagedata r:id="rId16" o:title=""/>
                </v:shape>
                <w10:wrap type="topAndBottom"/>
              </v:group>
            </w:pict>
          </mc:Fallback>
        </mc:AlternateContent>
      </w:r>
    </w:p>
    <w:p>
      <w:pPr>
        <w:pStyle w:val="BodyText"/>
        <w:spacing w:after="0"/>
        <w:rPr>
          <w:sz w:val="20"/>
        </w:rPr>
        <w:sectPr>
          <w:pgSz w:w="11910" w:h="16840"/>
          <w:pgMar w:header="0" w:footer="1017" w:top="1360" w:bottom="1200" w:left="1417" w:right="1275"/>
        </w:sectPr>
      </w:pPr>
    </w:p>
    <w:p>
      <w:pPr>
        <w:pStyle w:val="Heading2"/>
        <w:numPr>
          <w:ilvl w:val="1"/>
          <w:numId w:val="2"/>
        </w:numPr>
        <w:tabs>
          <w:tab w:pos="542" w:val="left" w:leader="none"/>
        </w:tabs>
        <w:spacing w:line="360" w:lineRule="auto" w:before="62" w:after="0"/>
        <w:ind w:left="23" w:right="163" w:firstLine="0"/>
        <w:jc w:val="left"/>
      </w:pPr>
      <w:bookmarkStart w:name="_bookmark5" w:id="6"/>
      <w:bookmarkEnd w:id="6"/>
      <w:r>
        <w:rPr>
          <w:b w:val="0"/>
        </w:rPr>
      </w:r>
      <w:r>
        <w:rPr/>
        <w:t>XXV Tertúlia Social: “AÏLLAMENT SOCIAL I SALUT EMOCIONAL. EL NOU REPTE DE LES PERSONES EN SITUACIÓ D'EXCLUSIÓ SOCIAL.”</w:t>
      </w:r>
    </w:p>
    <w:p>
      <w:pPr>
        <w:pStyle w:val="BodyText"/>
        <w:spacing w:line="360" w:lineRule="auto" w:before="238"/>
        <w:ind w:left="23" w:right="157"/>
        <w:jc w:val="both"/>
        <w:rPr>
          <w:sz w:val="24"/>
        </w:rPr>
      </w:pPr>
      <w:r>
        <w:rPr>
          <w:rFonts w:ascii="Arial" w:hAnsi="Arial"/>
          <w:b/>
        </w:rPr>
        <w:t>Aquesta</w:t>
      </w:r>
      <w:r>
        <w:rPr>
          <w:rFonts w:ascii="Arial" w:hAnsi="Arial"/>
          <w:b/>
          <w:spacing w:val="-3"/>
        </w:rPr>
        <w:t> </w:t>
      </w:r>
      <w:r>
        <w:rPr>
          <w:rFonts w:ascii="Arial" w:hAnsi="Arial"/>
          <w:b/>
        </w:rPr>
        <w:t>Tertúlia</w:t>
      </w:r>
      <w:r>
        <w:rPr>
          <w:rFonts w:ascii="Arial" w:hAnsi="Arial"/>
          <w:b/>
          <w:spacing w:val="-3"/>
        </w:rPr>
        <w:t> </w:t>
      </w:r>
      <w:r>
        <w:rPr>
          <w:rFonts w:ascii="Arial" w:hAnsi="Arial"/>
          <w:b/>
        </w:rPr>
        <w:t>va</w:t>
      </w:r>
      <w:r>
        <w:rPr>
          <w:rFonts w:ascii="Arial" w:hAnsi="Arial"/>
          <w:b/>
          <w:spacing w:val="-3"/>
        </w:rPr>
        <w:t> </w:t>
      </w:r>
      <w:r>
        <w:rPr>
          <w:rFonts w:ascii="Arial" w:hAnsi="Arial"/>
          <w:b/>
        </w:rPr>
        <w:t>anar</w:t>
      </w:r>
      <w:r>
        <w:rPr>
          <w:rFonts w:ascii="Arial" w:hAnsi="Arial"/>
          <w:b/>
          <w:spacing w:val="-5"/>
        </w:rPr>
        <w:t> </w:t>
      </w:r>
      <w:r>
        <w:rPr>
          <w:rFonts w:ascii="Arial" w:hAnsi="Arial"/>
          <w:b/>
        </w:rPr>
        <w:t>a </w:t>
      </w:r>
      <w:r>
        <w:rPr/>
        <w:t>càrrec de </w:t>
      </w:r>
      <w:r>
        <w:rPr>
          <w:rFonts w:ascii="Arial" w:hAnsi="Arial"/>
          <w:b/>
        </w:rPr>
        <w:t>Caye Gómez,</w:t>
      </w:r>
      <w:r>
        <w:rPr>
          <w:rFonts w:ascii="Arial" w:hAnsi="Arial"/>
          <w:b/>
          <w:spacing w:val="40"/>
        </w:rPr>
        <w:t> </w:t>
      </w:r>
      <w:r>
        <w:rPr/>
        <w:t>Director</w:t>
      </w:r>
      <w:r>
        <w:rPr>
          <w:spacing w:val="-2"/>
        </w:rPr>
        <w:t> </w:t>
      </w:r>
      <w:r>
        <w:rPr/>
        <w:t>de l'Observatori</w:t>
      </w:r>
      <w:r>
        <w:rPr>
          <w:spacing w:val="-1"/>
        </w:rPr>
        <w:t> </w:t>
      </w:r>
      <w:r>
        <w:rPr/>
        <w:t>de la Realitat Social</w:t>
      </w:r>
      <w:r>
        <w:rPr>
          <w:spacing w:val="-7"/>
        </w:rPr>
        <w:t> </w:t>
      </w:r>
      <w:r>
        <w:rPr/>
        <w:t>de Càritas</w:t>
      </w:r>
      <w:r>
        <w:rPr>
          <w:spacing w:val="-1"/>
        </w:rPr>
        <w:t> </w:t>
      </w:r>
      <w:r>
        <w:rPr/>
        <w:t>Diocesana</w:t>
      </w:r>
      <w:r>
        <w:rPr>
          <w:spacing w:val="-4"/>
        </w:rPr>
        <w:t> </w:t>
      </w:r>
      <w:r>
        <w:rPr/>
        <w:t>de Girona i</w:t>
      </w:r>
      <w:r>
        <w:rPr>
          <w:spacing w:val="-2"/>
        </w:rPr>
        <w:t> </w:t>
      </w:r>
      <w:r>
        <w:rPr/>
        <w:t>professor</w:t>
      </w:r>
      <w:r>
        <w:rPr>
          <w:spacing w:val="-7"/>
        </w:rPr>
        <w:t> </w:t>
      </w:r>
      <w:r>
        <w:rPr/>
        <w:t>de la UdG. Es va celebrar</w:t>
      </w:r>
      <w:r>
        <w:rPr>
          <w:spacing w:val="-3"/>
        </w:rPr>
        <w:t> </w:t>
      </w:r>
      <w:r>
        <w:rPr/>
        <w:t>el</w:t>
      </w:r>
      <w:r>
        <w:rPr>
          <w:spacing w:val="40"/>
        </w:rPr>
        <w:t> </w:t>
      </w:r>
      <w:r>
        <w:rPr/>
        <w:t>22</w:t>
      </w:r>
      <w:r>
        <w:rPr>
          <w:spacing w:val="-4"/>
        </w:rPr>
        <w:t> </w:t>
      </w:r>
      <w:r>
        <w:rPr/>
        <w:t>de maig i hi van assistir 34 persones. En ella es</w:t>
      </w:r>
      <w:r>
        <w:rPr>
          <w:spacing w:val="-1"/>
        </w:rPr>
        <w:t> </w:t>
      </w:r>
      <w:r>
        <w:rPr/>
        <w:t>va presentar l’informe elaborat per Càritas</w:t>
      </w:r>
      <w:r>
        <w:rPr>
          <w:spacing w:val="-1"/>
        </w:rPr>
        <w:t> </w:t>
      </w:r>
      <w:r>
        <w:rPr/>
        <w:t>Diocesana sobre</w:t>
      </w:r>
      <w:r>
        <w:rPr>
          <w:spacing w:val="-8"/>
        </w:rPr>
        <w:t> </w:t>
      </w:r>
      <w:r>
        <w:rPr/>
        <w:t>aquest</w:t>
      </w:r>
      <w:r>
        <w:rPr>
          <w:spacing w:val="-4"/>
        </w:rPr>
        <w:t> </w:t>
      </w:r>
      <w:r>
        <w:rPr/>
        <w:t>tema</w:t>
      </w:r>
      <w:r>
        <w:rPr>
          <w:spacing w:val="-3"/>
        </w:rPr>
        <w:t> </w:t>
      </w:r>
      <w:r>
        <w:rPr/>
        <w:t>i</w:t>
      </w:r>
      <w:r>
        <w:rPr>
          <w:spacing w:val="-6"/>
        </w:rPr>
        <w:t> </w:t>
      </w:r>
      <w:r>
        <w:rPr/>
        <w:t>es</w:t>
      </w:r>
      <w:r>
        <w:rPr>
          <w:spacing w:val="40"/>
        </w:rPr>
        <w:t> </w:t>
      </w:r>
      <w:r>
        <w:rPr/>
        <w:t>van</w:t>
      </w:r>
      <w:r>
        <w:rPr>
          <w:spacing w:val="-3"/>
        </w:rPr>
        <w:t> </w:t>
      </w:r>
      <w:r>
        <w:rPr/>
        <w:t>generar</w:t>
      </w:r>
      <w:r>
        <w:rPr>
          <w:spacing w:val="-7"/>
        </w:rPr>
        <w:t> </w:t>
      </w:r>
      <w:r>
        <w:rPr/>
        <w:t>moltes qüestions</w:t>
      </w:r>
      <w:r>
        <w:rPr>
          <w:spacing w:val="-3"/>
        </w:rPr>
        <w:t> </w:t>
      </w:r>
      <w:r>
        <w:rPr/>
        <w:t>sobre</w:t>
      </w:r>
      <w:r>
        <w:rPr>
          <w:spacing w:val="-3"/>
        </w:rPr>
        <w:t> </w:t>
      </w:r>
      <w:r>
        <w:rPr/>
        <w:t>com</w:t>
      </w:r>
      <w:r>
        <w:rPr>
          <w:spacing w:val="-7"/>
        </w:rPr>
        <w:t> </w:t>
      </w:r>
      <w:r>
        <w:rPr/>
        <w:t>aquests</w:t>
      </w:r>
      <w:r>
        <w:rPr>
          <w:spacing w:val="-5"/>
        </w:rPr>
        <w:t> </w:t>
      </w:r>
      <w:r>
        <w:rPr/>
        <w:t>aspectes</w:t>
      </w:r>
      <w:r>
        <w:rPr>
          <w:spacing w:val="-5"/>
        </w:rPr>
        <w:t> </w:t>
      </w:r>
      <w:r>
        <w:rPr/>
        <w:t>afecten</w:t>
      </w:r>
      <w:r>
        <w:rPr>
          <w:spacing w:val="-8"/>
        </w:rPr>
        <w:t> </w:t>
      </w:r>
      <w:r>
        <w:rPr/>
        <w:t>a l’exclusió social</w:t>
      </w:r>
      <w:r>
        <w:rPr>
          <w:sz w:val="24"/>
        </w:rPr>
        <w:t>.</w:t>
      </w:r>
    </w:p>
    <w:p>
      <w:pPr>
        <w:pStyle w:val="BodyText"/>
        <w:spacing w:before="10"/>
        <w:rPr>
          <w:sz w:val="18"/>
        </w:rPr>
      </w:pPr>
      <w:r>
        <w:rPr>
          <w:sz w:val="18"/>
        </w:rPr>
        <w:drawing>
          <wp:anchor distT="0" distB="0" distL="0" distR="0" allowOverlap="1" layoutInCell="1" locked="0" behindDoc="1" simplePos="0" relativeHeight="487592448">
            <wp:simplePos x="0" y="0"/>
            <wp:positionH relativeFrom="page">
              <wp:posOffset>914400</wp:posOffset>
            </wp:positionH>
            <wp:positionV relativeFrom="paragraph">
              <wp:posOffset>153564</wp:posOffset>
            </wp:positionV>
            <wp:extent cx="2150006" cy="2633472"/>
            <wp:effectExtent l="0" t="0" r="0" b="0"/>
            <wp:wrapTopAndBottom/>
            <wp:docPr id="18" name="Image 18" descr="Una captura de pantalla de un celular con la imagen de un hombre  El contenido generado por IA puede ser incorrecto."/>
            <wp:cNvGraphicFramePr>
              <a:graphicFrameLocks/>
            </wp:cNvGraphicFramePr>
            <a:graphic>
              <a:graphicData uri="http://schemas.openxmlformats.org/drawingml/2006/picture">
                <pic:pic>
                  <pic:nvPicPr>
                    <pic:cNvPr id="18" name="Image 18" descr="Una captura de pantalla de un celular con la imagen de un hombre  El contenido generado por IA puede ser incorrecto."/>
                    <pic:cNvPicPr/>
                  </pic:nvPicPr>
                  <pic:blipFill>
                    <a:blip r:embed="rId17" cstate="print"/>
                    <a:stretch>
                      <a:fillRect/>
                    </a:stretch>
                  </pic:blipFill>
                  <pic:spPr>
                    <a:xfrm>
                      <a:off x="0" y="0"/>
                      <a:ext cx="2150006" cy="2633472"/>
                    </a:xfrm>
                    <a:prstGeom prst="rect">
                      <a:avLst/>
                    </a:prstGeom>
                  </pic:spPr>
                </pic:pic>
              </a:graphicData>
            </a:graphic>
          </wp:anchor>
        </w:drawing>
      </w:r>
      <w:r>
        <w:rPr>
          <w:sz w:val="18"/>
        </w:rPr>
        <w:drawing>
          <wp:anchor distT="0" distB="0" distL="0" distR="0" allowOverlap="1" layoutInCell="1" locked="0" behindDoc="1" simplePos="0" relativeHeight="487592960">
            <wp:simplePos x="0" y="0"/>
            <wp:positionH relativeFrom="page">
              <wp:posOffset>3109341</wp:posOffset>
            </wp:positionH>
            <wp:positionV relativeFrom="paragraph">
              <wp:posOffset>270912</wp:posOffset>
            </wp:positionV>
            <wp:extent cx="3301619" cy="2509266"/>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8" cstate="print"/>
                    <a:stretch>
                      <a:fillRect/>
                    </a:stretch>
                  </pic:blipFill>
                  <pic:spPr>
                    <a:xfrm>
                      <a:off x="0" y="0"/>
                      <a:ext cx="3301619" cy="2509266"/>
                    </a:xfrm>
                    <a:prstGeom prst="rect">
                      <a:avLst/>
                    </a:prstGeom>
                  </pic:spPr>
                </pic:pic>
              </a:graphicData>
            </a:graphic>
          </wp:anchor>
        </w:drawing>
      </w:r>
    </w:p>
    <w:p>
      <w:pPr>
        <w:pStyle w:val="BodyText"/>
        <w:spacing w:before="249"/>
      </w:pPr>
    </w:p>
    <w:p>
      <w:pPr>
        <w:pStyle w:val="Heading2"/>
        <w:numPr>
          <w:ilvl w:val="1"/>
          <w:numId w:val="2"/>
        </w:numPr>
        <w:tabs>
          <w:tab w:pos="532" w:val="left" w:leader="none"/>
        </w:tabs>
        <w:spacing w:line="360" w:lineRule="auto" w:before="0" w:after="0"/>
        <w:ind w:left="23" w:right="169" w:firstLine="0"/>
        <w:jc w:val="left"/>
      </w:pPr>
      <w:bookmarkStart w:name="_bookmark6" w:id="7"/>
      <w:bookmarkEnd w:id="7"/>
      <w:r>
        <w:rPr>
          <w:b w:val="0"/>
        </w:rPr>
      </w:r>
      <w:r>
        <w:rPr/>
        <w:t>Reunió del jurat</w:t>
      </w:r>
      <w:r>
        <w:rPr>
          <w:spacing w:val="40"/>
        </w:rPr>
        <w:t> </w:t>
      </w:r>
      <w:r>
        <w:rPr/>
        <w:t>per l’avaluació de la</w:t>
      </w:r>
      <w:r>
        <w:rPr>
          <w:spacing w:val="-1"/>
        </w:rPr>
        <w:t> </w:t>
      </w:r>
      <w:r>
        <w:rPr/>
        <w:t>8a. edició del Segell Impulsa Cultura (Empresa compromesa amb la cultura) de la Fundació Catalunya Cultura.</w:t>
      </w:r>
    </w:p>
    <w:p>
      <w:pPr>
        <w:pStyle w:val="BodyText"/>
        <w:spacing w:line="360" w:lineRule="auto" w:before="118"/>
        <w:ind w:left="23" w:right="169"/>
        <w:jc w:val="both"/>
      </w:pPr>
      <w:r>
        <w:rPr/>
        <w:t>La càtedra avalua si cal atorgar o renovar el Segell, a partir dels criteris que ha elaborat. L’avalació inicial la realitzen 2 avaluadors externs. Un d’ells, elabora un informe de síntesi i aquest es passa als membres del Jurat per tal que puguin emetre el seu veredicte.</w:t>
      </w:r>
    </w:p>
    <w:p>
      <w:pPr>
        <w:pStyle w:val="BodyText"/>
        <w:spacing w:before="206"/>
        <w:ind w:left="23"/>
        <w:jc w:val="both"/>
      </w:pPr>
      <w:r>
        <w:rPr/>
        <w:t>El</w:t>
      </w:r>
      <w:r>
        <w:rPr>
          <w:spacing w:val="-1"/>
        </w:rPr>
        <w:t> </w:t>
      </w:r>
      <w:r>
        <w:rPr/>
        <w:t>jurat</w:t>
      </w:r>
      <w:r>
        <w:rPr>
          <w:spacing w:val="-2"/>
        </w:rPr>
        <w:t> </w:t>
      </w:r>
      <w:r>
        <w:rPr/>
        <w:t>el composen:</w:t>
      </w:r>
      <w:r>
        <w:rPr>
          <w:spacing w:val="6"/>
        </w:rPr>
        <w:t> </w:t>
      </w:r>
      <w:r>
        <w:rPr/>
        <w:t>Sr.</w:t>
      </w:r>
      <w:r>
        <w:rPr>
          <w:spacing w:val="-7"/>
        </w:rPr>
        <w:t> </w:t>
      </w:r>
      <w:r>
        <w:rPr/>
        <w:t>Salvador</w:t>
      </w:r>
      <w:r>
        <w:rPr>
          <w:spacing w:val="-3"/>
        </w:rPr>
        <w:t> </w:t>
      </w:r>
      <w:r>
        <w:rPr/>
        <w:t>Sunyer</w:t>
      </w:r>
      <w:r>
        <w:rPr>
          <w:spacing w:val="-3"/>
        </w:rPr>
        <w:t> </w:t>
      </w:r>
      <w:r>
        <w:rPr/>
        <w:t>-</w:t>
      </w:r>
      <w:r>
        <w:rPr>
          <w:spacing w:val="-5"/>
        </w:rPr>
        <w:t> </w:t>
      </w:r>
      <w:r>
        <w:rPr/>
        <w:t>President.</w:t>
      </w:r>
      <w:r>
        <w:rPr>
          <w:spacing w:val="-1"/>
        </w:rPr>
        <w:t> </w:t>
      </w:r>
      <w:r>
        <w:rPr/>
        <w:t>Temporada</w:t>
      </w:r>
      <w:r>
        <w:rPr>
          <w:spacing w:val="-1"/>
        </w:rPr>
        <w:t> </w:t>
      </w:r>
      <w:r>
        <w:rPr/>
        <w:t>Alta;</w:t>
      </w:r>
      <w:r>
        <w:rPr>
          <w:spacing w:val="-2"/>
        </w:rPr>
        <w:t> </w:t>
      </w:r>
      <w:r>
        <w:rPr/>
        <w:t>Sra.</w:t>
      </w:r>
      <w:r>
        <w:rPr>
          <w:spacing w:val="-1"/>
        </w:rPr>
        <w:t> </w:t>
      </w:r>
      <w:r>
        <w:rPr/>
        <w:t>Gemma </w:t>
      </w:r>
      <w:r>
        <w:rPr>
          <w:spacing w:val="-2"/>
        </w:rPr>
        <w:t>Avinyó</w:t>
      </w:r>
    </w:p>
    <w:p>
      <w:pPr>
        <w:pStyle w:val="BodyText"/>
        <w:spacing w:line="360" w:lineRule="auto" w:before="126"/>
        <w:ind w:left="23" w:right="152"/>
        <w:jc w:val="both"/>
      </w:pPr>
      <w:r>
        <w:rPr/>
        <w:t>-</w:t>
      </w:r>
      <w:r>
        <w:rPr>
          <w:spacing w:val="-4"/>
        </w:rPr>
        <w:t> </w:t>
      </w:r>
      <w:r>
        <w:rPr/>
        <w:t>vocal.</w:t>
      </w:r>
      <w:r>
        <w:rPr>
          <w:spacing w:val="-5"/>
        </w:rPr>
        <w:t> </w:t>
      </w:r>
      <w:r>
        <w:rPr/>
        <w:t>Fundació</w:t>
      </w:r>
      <w:r>
        <w:rPr>
          <w:spacing w:val="-4"/>
        </w:rPr>
        <w:t> </w:t>
      </w:r>
      <w:r>
        <w:rPr/>
        <w:t>Sorigué;</w:t>
      </w:r>
      <w:r>
        <w:rPr>
          <w:spacing w:val="-1"/>
        </w:rPr>
        <w:t> </w:t>
      </w:r>
      <w:r>
        <w:rPr/>
        <w:t>Sr.</w:t>
      </w:r>
      <w:r>
        <w:rPr>
          <w:spacing w:val="-4"/>
        </w:rPr>
        <w:t> </w:t>
      </w:r>
      <w:r>
        <w:rPr/>
        <w:t>Bernat</w:t>
      </w:r>
      <w:r>
        <w:rPr>
          <w:spacing w:val="-1"/>
        </w:rPr>
        <w:t> </w:t>
      </w:r>
      <w:r>
        <w:rPr/>
        <w:t>Puigdollers -</w:t>
      </w:r>
      <w:r>
        <w:rPr>
          <w:spacing w:val="-8"/>
        </w:rPr>
        <w:t> </w:t>
      </w:r>
      <w:r>
        <w:rPr/>
        <w:t>vocal. Fundació</w:t>
      </w:r>
      <w:r>
        <w:rPr>
          <w:spacing w:val="-1"/>
        </w:rPr>
        <w:t> </w:t>
      </w:r>
      <w:r>
        <w:rPr/>
        <w:t>Vila Casas;</w:t>
      </w:r>
      <w:r>
        <w:rPr>
          <w:spacing w:val="-1"/>
        </w:rPr>
        <w:t> </w:t>
      </w:r>
      <w:r>
        <w:rPr/>
        <w:t>Sra. M.</w:t>
      </w:r>
      <w:r>
        <w:rPr>
          <w:spacing w:val="-1"/>
        </w:rPr>
        <w:t> </w:t>
      </w:r>
      <w:r>
        <w:rPr/>
        <w:t>Rosa Terradellas - secretària. Càtedra</w:t>
      </w:r>
      <w:r>
        <w:rPr>
          <w:spacing w:val="40"/>
        </w:rPr>
        <w:t> </w:t>
      </w:r>
      <w:r>
        <w:rPr/>
        <w:t>de RSS de la UdG. Assisteix la Sra. Judith Bordas - Fundació Catalunya Cultura.</w:t>
      </w:r>
    </w:p>
    <w:p>
      <w:pPr>
        <w:pStyle w:val="BodyText"/>
        <w:spacing w:before="201"/>
        <w:ind w:left="23"/>
        <w:jc w:val="both"/>
        <w:rPr>
          <w:rFonts w:ascii="Arial" w:hAnsi="Arial"/>
          <w:b/>
        </w:rPr>
      </w:pPr>
      <w:r>
        <w:rPr/>
        <w:t>En</w:t>
      </w:r>
      <w:r>
        <w:rPr>
          <w:spacing w:val="-7"/>
        </w:rPr>
        <w:t> </w:t>
      </w:r>
      <w:r>
        <w:rPr/>
        <w:t>aquesta</w:t>
      </w:r>
      <w:r>
        <w:rPr>
          <w:spacing w:val="-6"/>
        </w:rPr>
        <w:t> </w:t>
      </w:r>
      <w:r>
        <w:rPr/>
        <w:t>convocatòria</w:t>
      </w:r>
      <w:r>
        <w:rPr>
          <w:spacing w:val="-3"/>
        </w:rPr>
        <w:t> </w:t>
      </w:r>
      <w:r>
        <w:rPr/>
        <w:t>es</w:t>
      </w:r>
      <w:r>
        <w:rPr>
          <w:spacing w:val="-9"/>
        </w:rPr>
        <w:t> </w:t>
      </w:r>
      <w:r>
        <w:rPr/>
        <w:t>van</w:t>
      </w:r>
      <w:r>
        <w:rPr>
          <w:spacing w:val="48"/>
        </w:rPr>
        <w:t> </w:t>
      </w:r>
      <w:r>
        <w:rPr/>
        <w:t>presentar</w:t>
      </w:r>
      <w:r>
        <w:rPr>
          <w:spacing w:val="-14"/>
        </w:rPr>
        <w:t> </w:t>
      </w:r>
      <w:r>
        <w:rPr/>
        <w:t>3</w:t>
      </w:r>
      <w:r>
        <w:rPr>
          <w:spacing w:val="-6"/>
        </w:rPr>
        <w:t> </w:t>
      </w:r>
      <w:r>
        <w:rPr/>
        <w:t>empreses,</w:t>
      </w:r>
      <w:r>
        <w:rPr>
          <w:spacing w:val="-12"/>
        </w:rPr>
        <w:t> </w:t>
      </w:r>
      <w:r>
        <w:rPr/>
        <w:t>una</w:t>
      </w:r>
      <w:r>
        <w:rPr>
          <w:spacing w:val="-7"/>
        </w:rPr>
        <w:t> </w:t>
      </w:r>
      <w:r>
        <w:rPr/>
        <w:t>en</w:t>
      </w:r>
      <w:r>
        <w:rPr>
          <w:spacing w:val="-6"/>
        </w:rPr>
        <w:t> </w:t>
      </w:r>
      <w:r>
        <w:rPr/>
        <w:t>primera</w:t>
      </w:r>
      <w:r>
        <w:rPr>
          <w:spacing w:val="-7"/>
        </w:rPr>
        <w:t> </w:t>
      </w:r>
      <w:r>
        <w:rPr/>
        <w:t>sol·licitud:</w:t>
      </w:r>
      <w:r>
        <w:rPr>
          <w:spacing w:val="-1"/>
        </w:rPr>
        <w:t> </w:t>
      </w:r>
      <w:r>
        <w:rPr>
          <w:rFonts w:ascii="Arial" w:hAnsi="Arial"/>
          <w:b/>
          <w:spacing w:val="-2"/>
        </w:rPr>
        <w:t>Gramona</w:t>
      </w:r>
    </w:p>
    <w:p>
      <w:pPr>
        <w:spacing w:before="127"/>
        <w:ind w:left="23" w:right="0" w:firstLine="0"/>
        <w:jc w:val="both"/>
        <w:rPr>
          <w:sz w:val="22"/>
        </w:rPr>
      </w:pPr>
      <w:r>
        <w:rPr>
          <w:sz w:val="22"/>
        </w:rPr>
        <w:t>i</w:t>
      </w:r>
      <w:r>
        <w:rPr>
          <w:spacing w:val="57"/>
          <w:sz w:val="22"/>
        </w:rPr>
        <w:t> </w:t>
      </w:r>
      <w:r>
        <w:rPr>
          <w:sz w:val="22"/>
        </w:rPr>
        <w:t>dues</w:t>
      </w:r>
      <w:r>
        <w:rPr>
          <w:spacing w:val="-7"/>
          <w:sz w:val="22"/>
        </w:rPr>
        <w:t> </w:t>
      </w:r>
      <w:r>
        <w:rPr>
          <w:sz w:val="22"/>
        </w:rPr>
        <w:t>per</w:t>
      </w:r>
      <w:r>
        <w:rPr>
          <w:spacing w:val="-3"/>
          <w:sz w:val="22"/>
        </w:rPr>
        <w:t> </w:t>
      </w:r>
      <w:r>
        <w:rPr>
          <w:sz w:val="22"/>
        </w:rPr>
        <w:t>renovació :</w:t>
      </w:r>
      <w:r>
        <w:rPr>
          <w:spacing w:val="-2"/>
          <w:sz w:val="22"/>
        </w:rPr>
        <w:t> </w:t>
      </w:r>
      <w:r>
        <w:rPr>
          <w:rFonts w:ascii="Arial" w:hAnsi="Arial"/>
          <w:b/>
          <w:sz w:val="22"/>
        </w:rPr>
        <w:t>Sorigué</w:t>
      </w:r>
      <w:r>
        <w:rPr>
          <w:rFonts w:ascii="Arial" w:hAnsi="Arial"/>
          <w:b/>
          <w:spacing w:val="2"/>
          <w:sz w:val="22"/>
        </w:rPr>
        <w:t> </w:t>
      </w:r>
      <w:r>
        <w:rPr>
          <w:sz w:val="22"/>
        </w:rPr>
        <w:t>i</w:t>
      </w:r>
      <w:r>
        <w:rPr>
          <w:spacing w:val="-7"/>
          <w:sz w:val="22"/>
        </w:rPr>
        <w:t> </w:t>
      </w:r>
      <w:r>
        <w:rPr>
          <w:rFonts w:ascii="Arial" w:hAnsi="Arial"/>
          <w:b/>
          <w:spacing w:val="-2"/>
          <w:sz w:val="22"/>
        </w:rPr>
        <w:t>Eurofragance</w:t>
      </w:r>
      <w:r>
        <w:rPr>
          <w:spacing w:val="-2"/>
          <w:sz w:val="22"/>
        </w:rPr>
        <w:t>.</w:t>
      </w:r>
    </w:p>
    <w:p>
      <w:pPr>
        <w:pStyle w:val="BodyText"/>
        <w:spacing w:before="75"/>
      </w:pPr>
    </w:p>
    <w:p>
      <w:pPr>
        <w:spacing w:line="360" w:lineRule="auto" w:before="0"/>
        <w:ind w:left="23" w:right="167" w:firstLine="0"/>
        <w:jc w:val="both"/>
        <w:rPr>
          <w:sz w:val="22"/>
        </w:rPr>
      </w:pPr>
      <w:r>
        <w:rPr>
          <w:sz w:val="22"/>
        </w:rPr>
        <w:t>El jurat va acordar concedir, en funció dels resultats obtinguts pels 2 avaluadors externs:</w:t>
      </w:r>
      <w:r>
        <w:rPr>
          <w:spacing w:val="40"/>
          <w:sz w:val="22"/>
        </w:rPr>
        <w:t> </w:t>
      </w:r>
      <w:r>
        <w:rPr>
          <w:sz w:val="22"/>
        </w:rPr>
        <w:t>el Segell a </w:t>
      </w:r>
      <w:r>
        <w:rPr>
          <w:rFonts w:ascii="Arial" w:hAnsi="Arial"/>
          <w:b/>
          <w:sz w:val="22"/>
        </w:rPr>
        <w:t>Gramona, S.A </w:t>
      </w:r>
      <w:r>
        <w:rPr>
          <w:sz w:val="22"/>
        </w:rPr>
        <w:t>i la renovació del Segell al </w:t>
      </w:r>
      <w:r>
        <w:rPr>
          <w:rFonts w:ascii="Arial" w:hAnsi="Arial"/>
          <w:b/>
          <w:sz w:val="22"/>
        </w:rPr>
        <w:t>Grup Sorigué </w:t>
      </w:r>
      <w:r>
        <w:rPr>
          <w:sz w:val="22"/>
        </w:rPr>
        <w:t>i a </w:t>
      </w:r>
      <w:r>
        <w:rPr>
          <w:rFonts w:ascii="Arial" w:hAnsi="Arial"/>
          <w:b/>
          <w:sz w:val="22"/>
        </w:rPr>
        <w:t>Eurofragance</w:t>
      </w:r>
      <w:r>
        <w:rPr>
          <w:sz w:val="22"/>
        </w:rPr>
        <w:t>.</w:t>
      </w:r>
    </w:p>
    <w:p>
      <w:pPr>
        <w:spacing w:after="0" w:line="360" w:lineRule="auto"/>
        <w:jc w:val="both"/>
        <w:rPr>
          <w:sz w:val="22"/>
        </w:rPr>
        <w:sectPr>
          <w:pgSz w:w="11910" w:h="16840"/>
          <w:pgMar w:header="0" w:footer="1017" w:top="1360" w:bottom="1200" w:left="1417" w:right="1275"/>
        </w:sectPr>
      </w:pPr>
    </w:p>
    <w:p>
      <w:pPr>
        <w:pStyle w:val="BodyText"/>
        <w:spacing w:line="360" w:lineRule="auto" w:before="82"/>
        <w:ind w:left="23" w:right="152"/>
        <w:jc w:val="both"/>
      </w:pPr>
      <w:r>
        <w:rPr/>
        <w:t>Acabada la sessió,</w:t>
      </w:r>
      <w:r>
        <w:rPr>
          <w:spacing w:val="40"/>
        </w:rPr>
        <w:t> </w:t>
      </w:r>
      <w:r>
        <w:rPr/>
        <w:t>la Fundació Catalunya Cultura va comunicar la resolució de la Comissió a les respectives empreses, acompanyant l’escrit de resolució signat per la secretària així com el Certificat emès per la Fundació signat pel seu President.</w:t>
      </w:r>
    </w:p>
    <w:p>
      <w:pPr>
        <w:pStyle w:val="BodyText"/>
        <w:spacing w:before="42"/>
        <w:rPr>
          <w:sz w:val="20"/>
        </w:rPr>
      </w:pPr>
      <w:r>
        <w:rPr>
          <w:sz w:val="20"/>
        </w:rPr>
        <w:drawing>
          <wp:anchor distT="0" distB="0" distL="0" distR="0" allowOverlap="1" layoutInCell="1" locked="0" behindDoc="1" simplePos="0" relativeHeight="487593472">
            <wp:simplePos x="0" y="0"/>
            <wp:positionH relativeFrom="page">
              <wp:posOffset>3237229</wp:posOffset>
            </wp:positionH>
            <wp:positionV relativeFrom="paragraph">
              <wp:posOffset>188224</wp:posOffset>
            </wp:positionV>
            <wp:extent cx="1071748" cy="1223962"/>
            <wp:effectExtent l="0" t="0" r="0" b="0"/>
            <wp:wrapTopAndBottom/>
            <wp:docPr id="20" name="Image 20" descr="Imagen que contiene Logotipo  El contenido generado por IA puede ser incorrecto."/>
            <wp:cNvGraphicFramePr>
              <a:graphicFrameLocks/>
            </wp:cNvGraphicFramePr>
            <a:graphic>
              <a:graphicData uri="http://schemas.openxmlformats.org/drawingml/2006/picture">
                <pic:pic>
                  <pic:nvPicPr>
                    <pic:cNvPr id="20" name="Image 20" descr="Imagen que contiene Logotipo  El contenido generado por IA puede ser incorrecto."/>
                    <pic:cNvPicPr/>
                  </pic:nvPicPr>
                  <pic:blipFill>
                    <a:blip r:embed="rId19" cstate="print"/>
                    <a:stretch>
                      <a:fillRect/>
                    </a:stretch>
                  </pic:blipFill>
                  <pic:spPr>
                    <a:xfrm>
                      <a:off x="0" y="0"/>
                      <a:ext cx="1071748" cy="1223962"/>
                    </a:xfrm>
                    <a:prstGeom prst="rect">
                      <a:avLst/>
                    </a:prstGeom>
                  </pic:spPr>
                </pic:pic>
              </a:graphicData>
            </a:graphic>
          </wp:anchor>
        </w:drawing>
      </w:r>
    </w:p>
    <w:p>
      <w:pPr>
        <w:pStyle w:val="BodyText"/>
      </w:pPr>
    </w:p>
    <w:p>
      <w:pPr>
        <w:pStyle w:val="BodyText"/>
        <w:spacing w:before="65"/>
      </w:pPr>
    </w:p>
    <w:p>
      <w:pPr>
        <w:pStyle w:val="Heading2"/>
        <w:numPr>
          <w:ilvl w:val="1"/>
          <w:numId w:val="2"/>
        </w:numPr>
        <w:tabs>
          <w:tab w:pos="571" w:val="left" w:leader="none"/>
        </w:tabs>
        <w:spacing w:line="360" w:lineRule="auto" w:before="0" w:after="0"/>
        <w:ind w:left="23" w:right="161" w:firstLine="0"/>
        <w:jc w:val="both"/>
      </w:pPr>
      <w:bookmarkStart w:name="_bookmark7" w:id="8"/>
      <w:bookmarkEnd w:id="8"/>
      <w:r>
        <w:rPr>
          <w:b w:val="0"/>
        </w:rPr>
      </w:r>
      <w:r>
        <w:rPr/>
        <w:t>Convocatòria de les Bases de la IV Convocatòria a Premis TFG</w:t>
      </w:r>
      <w:r>
        <w:rPr>
          <w:spacing w:val="40"/>
        </w:rPr>
        <w:t> </w:t>
      </w:r>
      <w:r>
        <w:rPr/>
        <w:t>sobre Responsabilitat Social, Sostenibilitat i aplicació dels Objectius de Desenvolupament Sostenible (ODS) a les empreses, institucions, entitats i territori, defensats durant els anys 2024 i 2025</w:t>
      </w:r>
    </w:p>
    <w:p>
      <w:pPr>
        <w:pStyle w:val="BodyText"/>
        <w:spacing w:line="360" w:lineRule="auto" w:before="120"/>
        <w:ind w:left="23" w:right="154"/>
        <w:jc w:val="both"/>
      </w:pPr>
      <w:r>
        <w:rPr/>
        <w:t>El 25 de setembre de 2025 es van fer</w:t>
      </w:r>
      <w:r>
        <w:rPr>
          <w:spacing w:val="-2"/>
        </w:rPr>
        <w:t> </w:t>
      </w:r>
      <w:r>
        <w:rPr/>
        <w:t>públiques les bases de la IV Convocatòria a Premis a TFG de la càtedra de RSS.</w:t>
      </w:r>
      <w:r>
        <w:rPr>
          <w:spacing w:val="-4"/>
        </w:rPr>
        <w:t> </w:t>
      </w:r>
      <w:r>
        <w:rPr/>
        <w:t>Aquesta convocatòria no es va tirar endavant fins a no tenir</w:t>
      </w:r>
      <w:r>
        <w:rPr>
          <w:spacing w:val="40"/>
        </w:rPr>
        <w:t> </w:t>
      </w:r>
      <w:r>
        <w:rPr/>
        <w:t>la conformitat de comptar amb un nou patró de la càtedra RSS i l’interès i</w:t>
      </w:r>
      <w:r>
        <w:rPr>
          <w:spacing w:val="-2"/>
        </w:rPr>
        <w:t> </w:t>
      </w:r>
      <w:r>
        <w:rPr/>
        <w:t>voluntat d’aquest en què els premis continuessin endavant.</w:t>
      </w:r>
    </w:p>
    <w:p>
      <w:pPr>
        <w:pStyle w:val="BodyText"/>
        <w:spacing w:before="125"/>
      </w:pPr>
    </w:p>
    <w:p>
      <w:pPr>
        <w:pStyle w:val="BodyText"/>
        <w:spacing w:line="360" w:lineRule="auto"/>
        <w:ind w:left="23" w:right="155"/>
        <w:jc w:val="both"/>
        <w:rPr>
          <w:rFonts w:ascii="Arial" w:hAnsi="Arial"/>
          <w:b/>
        </w:rPr>
      </w:pPr>
      <w:r>
        <w:rPr/>
        <w:t>El</w:t>
      </w:r>
      <w:r>
        <w:rPr>
          <w:spacing w:val="-7"/>
        </w:rPr>
        <w:t> </w:t>
      </w:r>
      <w:r>
        <w:rPr/>
        <w:t>termini</w:t>
      </w:r>
      <w:r>
        <w:rPr>
          <w:spacing w:val="-12"/>
        </w:rPr>
        <w:t> </w:t>
      </w:r>
      <w:r>
        <w:rPr/>
        <w:t>de</w:t>
      </w:r>
      <w:r>
        <w:rPr>
          <w:spacing w:val="-9"/>
        </w:rPr>
        <w:t> </w:t>
      </w:r>
      <w:r>
        <w:rPr/>
        <w:t>presentació</w:t>
      </w:r>
      <w:r>
        <w:rPr>
          <w:spacing w:val="-9"/>
        </w:rPr>
        <w:t> </w:t>
      </w:r>
      <w:r>
        <w:rPr/>
        <w:t>de</w:t>
      </w:r>
      <w:r>
        <w:rPr>
          <w:spacing w:val="-9"/>
        </w:rPr>
        <w:t> </w:t>
      </w:r>
      <w:r>
        <w:rPr/>
        <w:t>sol·licituds</w:t>
      </w:r>
      <w:r>
        <w:rPr>
          <w:spacing w:val="-6"/>
        </w:rPr>
        <w:t> </w:t>
      </w:r>
      <w:r>
        <w:rPr/>
        <w:t>i</w:t>
      </w:r>
      <w:r>
        <w:rPr>
          <w:spacing w:val="-7"/>
        </w:rPr>
        <w:t> </w:t>
      </w:r>
      <w:r>
        <w:rPr/>
        <w:t>la</w:t>
      </w:r>
      <w:r>
        <w:rPr>
          <w:spacing w:val="-9"/>
        </w:rPr>
        <w:t> </w:t>
      </w:r>
      <w:r>
        <w:rPr/>
        <w:t>documentació</w:t>
      </w:r>
      <w:r>
        <w:rPr>
          <w:spacing w:val="-9"/>
        </w:rPr>
        <w:t> </w:t>
      </w:r>
      <w:r>
        <w:rPr/>
        <w:t>requerida</w:t>
      </w:r>
      <w:r>
        <w:rPr>
          <w:spacing w:val="-9"/>
        </w:rPr>
        <w:t> </w:t>
      </w:r>
      <w:r>
        <w:rPr/>
        <w:t>per</w:t>
      </w:r>
      <w:r>
        <w:rPr>
          <w:spacing w:val="-8"/>
        </w:rPr>
        <w:t> </w:t>
      </w:r>
      <w:r>
        <w:rPr/>
        <w:t>concórrer</w:t>
      </w:r>
      <w:r>
        <w:rPr>
          <w:spacing w:val="-8"/>
        </w:rPr>
        <w:t> </w:t>
      </w:r>
      <w:r>
        <w:rPr/>
        <w:t>al</w:t>
      </w:r>
      <w:r>
        <w:rPr>
          <w:spacing w:val="-12"/>
        </w:rPr>
        <w:t> </w:t>
      </w:r>
      <w:r>
        <w:rPr/>
        <w:t>Premi</w:t>
      </w:r>
      <w:r>
        <w:rPr>
          <w:spacing w:val="-4"/>
        </w:rPr>
        <w:t> </w:t>
      </w:r>
      <w:r>
        <w:rPr/>
        <w:t>va finalitzar el dia 31 d’octubre de 2025, a les 23:59 hores</w:t>
      </w:r>
      <w:r>
        <w:rPr>
          <w:rFonts w:ascii="Arial" w:hAnsi="Arial"/>
          <w:b/>
        </w:rPr>
        <w:t>.</w:t>
      </w:r>
    </w:p>
    <w:p>
      <w:pPr>
        <w:pStyle w:val="BodyText"/>
        <w:spacing w:before="126"/>
        <w:rPr>
          <w:rFonts w:ascii="Arial"/>
          <w:b/>
        </w:rPr>
      </w:pPr>
    </w:p>
    <w:p>
      <w:pPr>
        <w:pStyle w:val="BodyText"/>
        <w:spacing w:line="362" w:lineRule="auto" w:before="1"/>
        <w:ind w:left="23" w:right="152"/>
        <w:jc w:val="both"/>
      </w:pPr>
      <w:r>
        <w:rPr/>
        <w:t>Tant per l’any 2024 com pel 2025 es va acordar concedir</w:t>
      </w:r>
      <w:r>
        <w:rPr>
          <w:spacing w:val="40"/>
        </w:rPr>
        <w:t> </w:t>
      </w:r>
      <w:r>
        <w:rPr/>
        <w:t>els següents premis: Un primer premi</w:t>
      </w:r>
      <w:r>
        <w:rPr>
          <w:spacing w:val="-7"/>
        </w:rPr>
        <w:t> </w:t>
      </w:r>
      <w:r>
        <w:rPr/>
        <w:t>amb</w:t>
      </w:r>
      <w:r>
        <w:rPr>
          <w:spacing w:val="-5"/>
        </w:rPr>
        <w:t> </w:t>
      </w:r>
      <w:r>
        <w:rPr/>
        <w:t>una</w:t>
      </w:r>
      <w:r>
        <w:rPr>
          <w:spacing w:val="-5"/>
        </w:rPr>
        <w:t> </w:t>
      </w:r>
      <w:r>
        <w:rPr/>
        <w:t>dotació</w:t>
      </w:r>
      <w:r>
        <w:rPr>
          <w:spacing w:val="-5"/>
        </w:rPr>
        <w:t> </w:t>
      </w:r>
      <w:r>
        <w:rPr/>
        <w:t>de</w:t>
      </w:r>
      <w:r>
        <w:rPr>
          <w:spacing w:val="-5"/>
        </w:rPr>
        <w:t> </w:t>
      </w:r>
      <w:r>
        <w:rPr/>
        <w:t>1.500€.</w:t>
      </w:r>
      <w:r>
        <w:rPr>
          <w:spacing w:val="40"/>
        </w:rPr>
        <w:t> </w:t>
      </w:r>
      <w:r>
        <w:rPr/>
        <w:t>Un segon</w:t>
      </w:r>
      <w:r>
        <w:rPr>
          <w:spacing w:val="-9"/>
        </w:rPr>
        <w:t> </w:t>
      </w:r>
      <w:r>
        <w:rPr/>
        <w:t>premi</w:t>
      </w:r>
      <w:r>
        <w:rPr>
          <w:spacing w:val="-7"/>
        </w:rPr>
        <w:t> </w:t>
      </w:r>
      <w:r>
        <w:rPr/>
        <w:t>amb</w:t>
      </w:r>
      <w:r>
        <w:rPr>
          <w:spacing w:val="-5"/>
        </w:rPr>
        <w:t> </w:t>
      </w:r>
      <w:r>
        <w:rPr/>
        <w:t>una</w:t>
      </w:r>
      <w:r>
        <w:rPr>
          <w:spacing w:val="-9"/>
        </w:rPr>
        <w:t> </w:t>
      </w:r>
      <w:r>
        <w:rPr/>
        <w:t>dotació</w:t>
      </w:r>
      <w:r>
        <w:rPr>
          <w:spacing w:val="-9"/>
        </w:rPr>
        <w:t> </w:t>
      </w:r>
      <w:r>
        <w:rPr/>
        <w:t>de</w:t>
      </w:r>
      <w:r>
        <w:rPr>
          <w:spacing w:val="-5"/>
        </w:rPr>
        <w:t> </w:t>
      </w:r>
      <w:r>
        <w:rPr/>
        <w:t>1.000</w:t>
      </w:r>
      <w:r>
        <w:rPr>
          <w:spacing w:val="-5"/>
        </w:rPr>
        <w:t> </w:t>
      </w:r>
      <w:r>
        <w:rPr/>
        <w:t>€.</w:t>
      </w:r>
      <w:r>
        <w:rPr>
          <w:spacing w:val="40"/>
        </w:rPr>
        <w:t> </w:t>
      </w:r>
      <w:r>
        <w:rPr/>
        <w:t>Un</w:t>
      </w:r>
      <w:r>
        <w:rPr>
          <w:spacing w:val="-5"/>
        </w:rPr>
        <w:t> </w:t>
      </w:r>
      <w:r>
        <w:rPr/>
        <w:t>tercer premi amb una dotació de 500 €. Un quart premi amb una dotació de 500 €. L’import total d’aquesta</w:t>
      </w:r>
      <w:r>
        <w:rPr>
          <w:spacing w:val="13"/>
        </w:rPr>
        <w:t> </w:t>
      </w:r>
      <w:r>
        <w:rPr/>
        <w:t>convocatòria</w:t>
      </w:r>
      <w:r>
        <w:rPr>
          <w:spacing w:val="13"/>
        </w:rPr>
        <w:t> </w:t>
      </w:r>
      <w:r>
        <w:rPr/>
        <w:t>de</w:t>
      </w:r>
      <w:r>
        <w:rPr>
          <w:spacing w:val="13"/>
        </w:rPr>
        <w:t> </w:t>
      </w:r>
      <w:r>
        <w:rPr/>
        <w:t>premis</w:t>
      </w:r>
      <w:r>
        <w:rPr>
          <w:spacing w:val="7"/>
        </w:rPr>
        <w:t> </w:t>
      </w:r>
      <w:r>
        <w:rPr/>
        <w:t>era</w:t>
      </w:r>
      <w:r>
        <w:rPr>
          <w:spacing w:val="13"/>
        </w:rPr>
        <w:t> </w:t>
      </w:r>
      <w:r>
        <w:rPr/>
        <w:t>de</w:t>
      </w:r>
      <w:r>
        <w:rPr>
          <w:spacing w:val="21"/>
        </w:rPr>
        <w:t> </w:t>
      </w:r>
      <w:r>
        <w:rPr>
          <w:rFonts w:ascii="Arial" w:hAnsi="Arial"/>
          <w:b/>
        </w:rPr>
        <w:t>7.000</w:t>
      </w:r>
      <w:r>
        <w:rPr>
          <w:rFonts w:ascii="Arial" w:hAnsi="Arial"/>
          <w:b/>
          <w:spacing w:val="13"/>
        </w:rPr>
        <w:t> </w:t>
      </w:r>
      <w:r>
        <w:rPr>
          <w:rFonts w:ascii="Arial" w:hAnsi="Arial"/>
          <w:b/>
        </w:rPr>
        <w:t>€;</w:t>
      </w:r>
      <w:r>
        <w:rPr>
          <w:rFonts w:ascii="Arial" w:hAnsi="Arial"/>
          <w:b/>
          <w:spacing w:val="57"/>
          <w:w w:val="150"/>
        </w:rPr>
        <w:t> </w:t>
      </w:r>
      <w:r>
        <w:rPr>
          <w:rFonts w:ascii="Arial" w:hAnsi="Arial"/>
          <w:b/>
        </w:rPr>
        <w:t>3.500</w:t>
      </w:r>
      <w:r>
        <w:rPr>
          <w:rFonts w:ascii="Arial" w:hAnsi="Arial"/>
          <w:b/>
          <w:spacing w:val="13"/>
        </w:rPr>
        <w:t> </w:t>
      </w:r>
      <w:r>
        <w:rPr>
          <w:rFonts w:ascii="Arial" w:hAnsi="Arial"/>
          <w:b/>
        </w:rPr>
        <w:t>€</w:t>
      </w:r>
      <w:r>
        <w:rPr>
          <w:rFonts w:ascii="Arial" w:hAnsi="Arial"/>
          <w:b/>
          <w:spacing w:val="17"/>
        </w:rPr>
        <w:t> </w:t>
      </w:r>
      <w:r>
        <w:rPr/>
        <w:t>destinats</w:t>
      </w:r>
      <w:r>
        <w:rPr>
          <w:spacing w:val="12"/>
        </w:rPr>
        <w:t> </w:t>
      </w:r>
      <w:r>
        <w:rPr/>
        <w:t>als</w:t>
      </w:r>
      <w:r>
        <w:rPr>
          <w:spacing w:val="8"/>
        </w:rPr>
        <w:t> </w:t>
      </w:r>
      <w:r>
        <w:rPr>
          <w:rFonts w:ascii="Arial" w:hAnsi="Arial"/>
          <w:b/>
        </w:rPr>
        <w:t>Premis</w:t>
      </w:r>
      <w:r>
        <w:rPr>
          <w:rFonts w:ascii="Arial" w:hAnsi="Arial"/>
          <w:b/>
          <w:spacing w:val="14"/>
        </w:rPr>
        <w:t> </w:t>
      </w:r>
      <w:r>
        <w:rPr>
          <w:rFonts w:ascii="Arial" w:hAnsi="Arial"/>
          <w:b/>
        </w:rPr>
        <w:t>de</w:t>
      </w:r>
      <w:r>
        <w:rPr>
          <w:rFonts w:ascii="Arial" w:hAnsi="Arial"/>
          <w:b/>
          <w:spacing w:val="13"/>
        </w:rPr>
        <w:t> </w:t>
      </w:r>
      <w:r>
        <w:rPr>
          <w:rFonts w:ascii="Arial" w:hAnsi="Arial"/>
          <w:b/>
        </w:rPr>
        <w:t>2024</w:t>
      </w:r>
      <w:r>
        <w:rPr>
          <w:rFonts w:ascii="Arial" w:hAnsi="Arial"/>
          <w:b/>
          <w:spacing w:val="15"/>
        </w:rPr>
        <w:t> </w:t>
      </w:r>
      <w:r>
        <w:rPr>
          <w:spacing w:val="-10"/>
        </w:rPr>
        <w:t>i</w:t>
      </w:r>
    </w:p>
    <w:p>
      <w:pPr>
        <w:spacing w:line="247" w:lineRule="exact" w:before="0"/>
        <w:ind w:left="23" w:right="0" w:firstLine="0"/>
        <w:jc w:val="both"/>
        <w:rPr>
          <w:sz w:val="22"/>
        </w:rPr>
      </w:pPr>
      <w:r>
        <w:rPr>
          <w:rFonts w:ascii="Arial" w:hAnsi="Arial"/>
          <w:b/>
          <w:sz w:val="22"/>
        </w:rPr>
        <w:t>3.500</w:t>
      </w:r>
      <w:r>
        <w:rPr>
          <w:rFonts w:ascii="Arial" w:hAnsi="Arial"/>
          <w:b/>
          <w:spacing w:val="-6"/>
          <w:sz w:val="22"/>
        </w:rPr>
        <w:t> </w:t>
      </w:r>
      <w:r>
        <w:rPr>
          <w:rFonts w:ascii="Arial" w:hAnsi="Arial"/>
          <w:b/>
          <w:sz w:val="22"/>
        </w:rPr>
        <w:t>€ </w:t>
      </w:r>
      <w:r>
        <w:rPr>
          <w:sz w:val="22"/>
        </w:rPr>
        <w:t>destinats</w:t>
      </w:r>
      <w:r>
        <w:rPr>
          <w:spacing w:val="-2"/>
          <w:sz w:val="22"/>
        </w:rPr>
        <w:t> </w:t>
      </w:r>
      <w:r>
        <w:rPr>
          <w:sz w:val="22"/>
        </w:rPr>
        <w:t>als</w:t>
      </w:r>
      <w:r>
        <w:rPr>
          <w:spacing w:val="-1"/>
          <w:sz w:val="22"/>
        </w:rPr>
        <w:t> </w:t>
      </w:r>
      <w:r>
        <w:rPr>
          <w:rFonts w:ascii="Arial" w:hAnsi="Arial"/>
          <w:b/>
          <w:sz w:val="22"/>
        </w:rPr>
        <w:t>Premis</w:t>
      </w:r>
      <w:r>
        <w:rPr>
          <w:rFonts w:ascii="Arial" w:hAnsi="Arial"/>
          <w:b/>
          <w:spacing w:val="-1"/>
          <w:sz w:val="22"/>
        </w:rPr>
        <w:t> </w:t>
      </w:r>
      <w:r>
        <w:rPr>
          <w:rFonts w:ascii="Arial" w:hAnsi="Arial"/>
          <w:b/>
          <w:sz w:val="22"/>
        </w:rPr>
        <w:t>de</w:t>
      </w:r>
      <w:r>
        <w:rPr>
          <w:rFonts w:ascii="Arial" w:hAnsi="Arial"/>
          <w:b/>
          <w:spacing w:val="-7"/>
          <w:sz w:val="22"/>
        </w:rPr>
        <w:t> </w:t>
      </w:r>
      <w:r>
        <w:rPr>
          <w:rFonts w:ascii="Arial" w:hAnsi="Arial"/>
          <w:b/>
          <w:sz w:val="22"/>
        </w:rPr>
        <w:t>2025</w:t>
      </w:r>
      <w:r>
        <w:rPr>
          <w:sz w:val="22"/>
        </w:rPr>
        <w:t>,</w:t>
      </w:r>
      <w:r>
        <w:rPr>
          <w:spacing w:val="-1"/>
          <w:sz w:val="22"/>
        </w:rPr>
        <w:t> </w:t>
      </w:r>
      <w:r>
        <w:rPr>
          <w:sz w:val="22"/>
        </w:rPr>
        <w:t>amb</w:t>
      </w:r>
      <w:r>
        <w:rPr>
          <w:spacing w:val="-2"/>
          <w:sz w:val="22"/>
        </w:rPr>
        <w:t> </w:t>
      </w:r>
      <w:r>
        <w:rPr>
          <w:sz w:val="22"/>
        </w:rPr>
        <w:t>càrrec</w:t>
      </w:r>
      <w:r>
        <w:rPr>
          <w:spacing w:val="-2"/>
          <w:sz w:val="22"/>
        </w:rPr>
        <w:t> </w:t>
      </w:r>
      <w:r>
        <w:rPr>
          <w:sz w:val="22"/>
        </w:rPr>
        <w:t>a</w:t>
      </w:r>
      <w:r>
        <w:rPr>
          <w:spacing w:val="-2"/>
          <w:sz w:val="22"/>
        </w:rPr>
        <w:t> </w:t>
      </w:r>
      <w:r>
        <w:rPr>
          <w:sz w:val="22"/>
        </w:rPr>
        <w:t>la</w:t>
      </w:r>
      <w:r>
        <w:rPr>
          <w:spacing w:val="-2"/>
          <w:sz w:val="22"/>
        </w:rPr>
        <w:t> </w:t>
      </w:r>
      <w:r>
        <w:rPr>
          <w:sz w:val="22"/>
        </w:rPr>
        <w:t>unitat</w:t>
      </w:r>
      <w:r>
        <w:rPr>
          <w:spacing w:val="-1"/>
          <w:sz w:val="22"/>
        </w:rPr>
        <w:t> </w:t>
      </w:r>
      <w:r>
        <w:rPr>
          <w:sz w:val="22"/>
        </w:rPr>
        <w:t>de</w:t>
      </w:r>
      <w:r>
        <w:rPr>
          <w:spacing w:val="-2"/>
          <w:sz w:val="22"/>
        </w:rPr>
        <w:t> </w:t>
      </w:r>
      <w:r>
        <w:rPr>
          <w:sz w:val="22"/>
        </w:rPr>
        <w:t>despesa</w:t>
      </w:r>
      <w:r>
        <w:rPr>
          <w:spacing w:val="58"/>
          <w:sz w:val="22"/>
        </w:rPr>
        <w:t> </w:t>
      </w:r>
      <w:r>
        <w:rPr>
          <w:sz w:val="22"/>
        </w:rPr>
        <w:t>34.27.000,</w:t>
      </w:r>
      <w:r>
        <w:rPr>
          <w:spacing w:val="-1"/>
          <w:sz w:val="22"/>
        </w:rPr>
        <w:t> </w:t>
      </w:r>
      <w:r>
        <w:rPr>
          <w:spacing w:val="-2"/>
          <w:sz w:val="22"/>
        </w:rPr>
        <w:t>capítol</w:t>
      </w:r>
    </w:p>
    <w:p>
      <w:pPr>
        <w:pStyle w:val="BodyText"/>
        <w:spacing w:line="360" w:lineRule="auto" w:before="126"/>
        <w:ind w:left="23" w:right="169"/>
        <w:jc w:val="both"/>
      </w:pPr>
      <w:r>
        <w:rPr/>
        <w:t>2 de despeses corrents, del pressupost de la Càtedra de Responsabilitat Social i </w:t>
      </w:r>
      <w:r>
        <w:rPr>
          <w:spacing w:val="-2"/>
        </w:rPr>
        <w:t>Sostenibilitat.</w:t>
      </w:r>
    </w:p>
    <w:p>
      <w:pPr>
        <w:pStyle w:val="BodyText"/>
        <w:spacing w:before="126"/>
      </w:pPr>
    </w:p>
    <w:p>
      <w:pPr>
        <w:pStyle w:val="BodyText"/>
        <w:spacing w:line="360" w:lineRule="auto"/>
        <w:ind w:left="23" w:right="157"/>
        <w:jc w:val="both"/>
      </w:pPr>
      <w:r>
        <w:rPr/>
        <w:t>Són</w:t>
      </w:r>
      <w:r>
        <w:rPr>
          <w:spacing w:val="-16"/>
        </w:rPr>
        <w:t> </w:t>
      </w:r>
      <w:r>
        <w:rPr/>
        <w:t>membres</w:t>
      </w:r>
      <w:r>
        <w:rPr>
          <w:spacing w:val="-15"/>
        </w:rPr>
        <w:t> </w:t>
      </w:r>
      <w:r>
        <w:rPr/>
        <w:t>del</w:t>
      </w:r>
      <w:r>
        <w:rPr>
          <w:spacing w:val="-15"/>
        </w:rPr>
        <w:t> </w:t>
      </w:r>
      <w:r>
        <w:rPr/>
        <w:t>Jurat</w:t>
      </w:r>
      <w:r>
        <w:rPr>
          <w:spacing w:val="-16"/>
        </w:rPr>
        <w:t> </w:t>
      </w:r>
      <w:r>
        <w:rPr/>
        <w:t>d’aquests</w:t>
      </w:r>
      <w:r>
        <w:rPr>
          <w:spacing w:val="-15"/>
        </w:rPr>
        <w:t> </w:t>
      </w:r>
      <w:r>
        <w:rPr/>
        <w:t>premis:</w:t>
      </w:r>
      <w:r>
        <w:rPr>
          <w:spacing w:val="-15"/>
        </w:rPr>
        <w:t> </w:t>
      </w:r>
      <w:r>
        <w:rPr/>
        <w:t>President,</w:t>
      </w:r>
      <w:r>
        <w:rPr>
          <w:spacing w:val="31"/>
        </w:rPr>
        <w:t> </w:t>
      </w:r>
      <w:r>
        <w:rPr/>
        <w:t>el</w:t>
      </w:r>
      <w:r>
        <w:rPr>
          <w:spacing w:val="-16"/>
        </w:rPr>
        <w:t> </w:t>
      </w:r>
      <w:r>
        <w:rPr/>
        <w:t>responsable</w:t>
      </w:r>
      <w:r>
        <w:rPr>
          <w:spacing w:val="-12"/>
        </w:rPr>
        <w:t> </w:t>
      </w:r>
      <w:r>
        <w:rPr/>
        <w:t>de</w:t>
      </w:r>
      <w:r>
        <w:rPr>
          <w:spacing w:val="-13"/>
        </w:rPr>
        <w:t> </w:t>
      </w:r>
      <w:r>
        <w:rPr/>
        <w:t>sostenibilitat</w:t>
      </w:r>
      <w:r>
        <w:rPr>
          <w:spacing w:val="-14"/>
        </w:rPr>
        <w:t> </w:t>
      </w:r>
      <w:r>
        <w:rPr/>
        <w:t>de</w:t>
      </w:r>
      <w:r>
        <w:rPr>
          <w:spacing w:val="-13"/>
        </w:rPr>
        <w:t> </w:t>
      </w:r>
      <w:r>
        <w:rPr/>
        <w:t>Costa Brava Mediterranean Foods (Grup Cañigueral), o persona en qui delegui. Secretària la directora de la Càtedra de Responsabilitat Social i Sostenibilitat de la Universitat de Girona, o persona en qui delegui. Vocals: les responsables de la Càtedra de les àrees d’Empresa i Sostenibilitat, un membre del Consell Assessor de la Càtedra.</w:t>
      </w:r>
    </w:p>
    <w:p>
      <w:pPr>
        <w:pStyle w:val="BodyText"/>
        <w:spacing w:after="0" w:line="360" w:lineRule="auto"/>
        <w:jc w:val="both"/>
        <w:sectPr>
          <w:pgSz w:w="11910" w:h="16840"/>
          <w:pgMar w:header="0" w:footer="1017" w:top="1340" w:bottom="1200" w:left="1417" w:right="1275"/>
        </w:sectPr>
      </w:pPr>
    </w:p>
    <w:p>
      <w:pPr>
        <w:pStyle w:val="BodyText"/>
        <w:spacing w:line="360" w:lineRule="auto" w:before="82"/>
        <w:ind w:left="23" w:right="2029"/>
      </w:pPr>
      <w:r>
        <w:rPr/>
        <w:t>Per</w:t>
      </w:r>
      <w:r>
        <w:rPr>
          <w:spacing w:val="-13"/>
        </w:rPr>
        <w:t> </w:t>
      </w:r>
      <w:r>
        <w:rPr/>
        <w:t>més</w:t>
      </w:r>
      <w:r>
        <w:rPr>
          <w:spacing w:val="-12"/>
        </w:rPr>
        <w:t> </w:t>
      </w:r>
      <w:r>
        <w:rPr/>
        <w:t>informació:</w:t>
      </w:r>
      <w:r>
        <w:rPr>
          <w:spacing w:val="-4"/>
        </w:rPr>
        <w:t> </w:t>
      </w:r>
      <w:hyperlink r:id="rId20">
        <w:r>
          <w:rPr>
            <w:color w:val="0000FF"/>
            <w:u w:val="single" w:color="0000FF"/>
          </w:rPr>
          <w:t>https://www.udg.edu/ca/catedres/rss/premis-tfg/2024</w:t>
        </w:r>
      </w:hyperlink>
      <w:r>
        <w:rPr>
          <w:color w:val="0000FF"/>
        </w:rPr>
        <w:t> </w:t>
      </w:r>
      <w:hyperlink r:id="rId21">
        <w:r>
          <w:rPr>
            <w:color w:val="0000FF"/>
            <w:spacing w:val="-2"/>
            <w:u w:val="single" w:color="0000FF"/>
          </w:rPr>
          <w:t>https://www.udg.edu/ca/catedres/rss/premis-tfg/2025</w:t>
        </w:r>
      </w:hyperlink>
    </w:p>
    <w:p>
      <w:pPr>
        <w:pStyle w:val="BodyText"/>
        <w:spacing w:before="125"/>
        <w:rPr>
          <w:sz w:val="20"/>
        </w:rPr>
      </w:pPr>
      <w:r>
        <w:rPr>
          <w:sz w:val="20"/>
        </w:rPr>
        <w:drawing>
          <wp:anchor distT="0" distB="0" distL="0" distR="0" allowOverlap="1" layoutInCell="1" locked="0" behindDoc="1" simplePos="0" relativeHeight="487593984">
            <wp:simplePos x="0" y="0"/>
            <wp:positionH relativeFrom="page">
              <wp:posOffset>2837179</wp:posOffset>
            </wp:positionH>
            <wp:positionV relativeFrom="paragraph">
              <wp:posOffset>240705</wp:posOffset>
            </wp:positionV>
            <wp:extent cx="1885121" cy="1732788"/>
            <wp:effectExtent l="0" t="0" r="0" b="0"/>
            <wp:wrapTopAndBottom/>
            <wp:docPr id="21" name="Image 21" descr="Interfaz de usuario gráfica, Aplicación  El contenido generado por IA puede ser incorrecto."/>
            <wp:cNvGraphicFramePr>
              <a:graphicFrameLocks/>
            </wp:cNvGraphicFramePr>
            <a:graphic>
              <a:graphicData uri="http://schemas.openxmlformats.org/drawingml/2006/picture">
                <pic:pic>
                  <pic:nvPicPr>
                    <pic:cNvPr id="21" name="Image 21" descr="Interfaz de usuario gráfica, Aplicación  El contenido generado por IA puede ser incorrecto."/>
                    <pic:cNvPicPr/>
                  </pic:nvPicPr>
                  <pic:blipFill>
                    <a:blip r:embed="rId22" cstate="print"/>
                    <a:stretch>
                      <a:fillRect/>
                    </a:stretch>
                  </pic:blipFill>
                  <pic:spPr>
                    <a:xfrm>
                      <a:off x="0" y="0"/>
                      <a:ext cx="1885121" cy="1732788"/>
                    </a:xfrm>
                    <a:prstGeom prst="rect">
                      <a:avLst/>
                    </a:prstGeom>
                  </pic:spPr>
                </pic:pic>
              </a:graphicData>
            </a:graphic>
          </wp:anchor>
        </w:drawing>
      </w:r>
    </w:p>
    <w:p>
      <w:pPr>
        <w:pStyle w:val="BodyText"/>
        <w:spacing w:before="212"/>
        <w:rPr>
          <w:sz w:val="24"/>
        </w:rPr>
      </w:pPr>
    </w:p>
    <w:p>
      <w:pPr>
        <w:pStyle w:val="Heading2"/>
        <w:numPr>
          <w:ilvl w:val="1"/>
          <w:numId w:val="2"/>
        </w:numPr>
        <w:tabs>
          <w:tab w:pos="585" w:val="left" w:leader="none"/>
        </w:tabs>
        <w:spacing w:line="360" w:lineRule="auto" w:before="1" w:after="0"/>
        <w:ind w:left="23" w:right="164" w:firstLine="0"/>
        <w:jc w:val="both"/>
      </w:pPr>
      <w:bookmarkStart w:name="_bookmark8" w:id="9"/>
      <w:bookmarkEnd w:id="9"/>
      <w:r>
        <w:rPr>
          <w:b w:val="0"/>
        </w:rPr>
      </w:r>
      <w:r>
        <w:rPr/>
        <w:t>Resolució de la IV Convocatòria a Premis TFG</w:t>
      </w:r>
      <w:r>
        <w:rPr>
          <w:spacing w:val="40"/>
        </w:rPr>
        <w:t> </w:t>
      </w:r>
      <w:r>
        <w:rPr/>
        <w:t>sobre Responsabilitat Social,</w:t>
      </w:r>
      <w:r>
        <w:rPr>
          <w:spacing w:val="-4"/>
        </w:rPr>
        <w:t> </w:t>
      </w:r>
      <w:r>
        <w:rPr/>
        <w:t>Sostenibilitat</w:t>
      </w:r>
      <w:r>
        <w:rPr>
          <w:spacing w:val="-3"/>
        </w:rPr>
        <w:t> </w:t>
      </w:r>
      <w:r>
        <w:rPr/>
        <w:t>i</w:t>
      </w:r>
      <w:r>
        <w:rPr>
          <w:spacing w:val="-8"/>
        </w:rPr>
        <w:t> </w:t>
      </w:r>
      <w:r>
        <w:rPr/>
        <w:t>aplicació</w:t>
      </w:r>
      <w:r>
        <w:rPr>
          <w:spacing w:val="-7"/>
        </w:rPr>
        <w:t> </w:t>
      </w:r>
      <w:r>
        <w:rPr/>
        <w:t>dels</w:t>
      </w:r>
      <w:r>
        <w:rPr>
          <w:spacing w:val="-8"/>
        </w:rPr>
        <w:t> </w:t>
      </w:r>
      <w:r>
        <w:rPr/>
        <w:t>Objectius</w:t>
      </w:r>
      <w:r>
        <w:rPr>
          <w:spacing w:val="-8"/>
        </w:rPr>
        <w:t> </w:t>
      </w:r>
      <w:r>
        <w:rPr/>
        <w:t>de</w:t>
      </w:r>
      <w:r>
        <w:rPr>
          <w:spacing w:val="-8"/>
        </w:rPr>
        <w:t> </w:t>
      </w:r>
      <w:r>
        <w:rPr/>
        <w:t>Desenvolupament</w:t>
      </w:r>
      <w:r>
        <w:rPr>
          <w:spacing w:val="-8"/>
        </w:rPr>
        <w:t> </w:t>
      </w:r>
      <w:r>
        <w:rPr/>
        <w:t>Sostenible (ODS)</w:t>
      </w:r>
      <w:r>
        <w:rPr>
          <w:spacing w:val="-6"/>
        </w:rPr>
        <w:t> </w:t>
      </w:r>
      <w:r>
        <w:rPr/>
        <w:t>a</w:t>
      </w:r>
      <w:r>
        <w:rPr>
          <w:spacing w:val="-7"/>
        </w:rPr>
        <w:t> </w:t>
      </w:r>
      <w:r>
        <w:rPr/>
        <w:t>les</w:t>
      </w:r>
      <w:r>
        <w:rPr>
          <w:spacing w:val="-7"/>
        </w:rPr>
        <w:t> </w:t>
      </w:r>
      <w:r>
        <w:rPr/>
        <w:t>empreses,</w:t>
      </w:r>
      <w:r>
        <w:rPr>
          <w:spacing w:val="-7"/>
        </w:rPr>
        <w:t> </w:t>
      </w:r>
      <w:r>
        <w:rPr/>
        <w:t>institucions,</w:t>
      </w:r>
      <w:r>
        <w:rPr>
          <w:spacing w:val="-7"/>
        </w:rPr>
        <w:t> </w:t>
      </w:r>
      <w:r>
        <w:rPr/>
        <w:t>entitats</w:t>
      </w:r>
      <w:r>
        <w:rPr>
          <w:spacing w:val="-7"/>
        </w:rPr>
        <w:t> </w:t>
      </w:r>
      <w:r>
        <w:rPr/>
        <w:t>i</w:t>
      </w:r>
      <w:r>
        <w:rPr>
          <w:spacing w:val="-7"/>
        </w:rPr>
        <w:t> </w:t>
      </w:r>
      <w:r>
        <w:rPr/>
        <w:t>territori,</w:t>
      </w:r>
      <w:r>
        <w:rPr>
          <w:spacing w:val="-7"/>
        </w:rPr>
        <w:t> </w:t>
      </w:r>
      <w:r>
        <w:rPr/>
        <w:t>defensats</w:t>
      </w:r>
      <w:r>
        <w:rPr>
          <w:spacing w:val="-7"/>
        </w:rPr>
        <w:t> </w:t>
      </w:r>
      <w:r>
        <w:rPr/>
        <w:t>durant</w:t>
      </w:r>
      <w:r>
        <w:rPr>
          <w:spacing w:val="-11"/>
        </w:rPr>
        <w:t> </w:t>
      </w:r>
      <w:r>
        <w:rPr/>
        <w:t>els</w:t>
      </w:r>
      <w:r>
        <w:rPr>
          <w:spacing w:val="-7"/>
        </w:rPr>
        <w:t> </w:t>
      </w:r>
      <w:r>
        <w:rPr/>
        <w:t>anys 2024 i 2025</w:t>
      </w:r>
    </w:p>
    <w:p>
      <w:pPr>
        <w:pStyle w:val="BodyText"/>
        <w:spacing w:line="360" w:lineRule="auto" w:before="120"/>
        <w:ind w:left="23" w:right="158"/>
        <w:jc w:val="both"/>
      </w:pPr>
      <w:r>
        <w:rPr/>
        <w:t>Tal</w:t>
      </w:r>
      <w:r>
        <w:rPr>
          <w:spacing w:val="-12"/>
        </w:rPr>
        <w:t> </w:t>
      </w:r>
      <w:r>
        <w:rPr/>
        <w:t>com</w:t>
      </w:r>
      <w:r>
        <w:rPr>
          <w:spacing w:val="-7"/>
        </w:rPr>
        <w:t> </w:t>
      </w:r>
      <w:r>
        <w:rPr/>
        <w:t>hem</w:t>
      </w:r>
      <w:r>
        <w:rPr>
          <w:spacing w:val="-6"/>
        </w:rPr>
        <w:t> </w:t>
      </w:r>
      <w:r>
        <w:rPr/>
        <w:t>exposat</w:t>
      </w:r>
      <w:r>
        <w:rPr>
          <w:spacing w:val="-12"/>
        </w:rPr>
        <w:t> </w:t>
      </w:r>
      <w:r>
        <w:rPr/>
        <w:t>anteriorment,</w:t>
      </w:r>
      <w:r>
        <w:rPr>
          <w:spacing w:val="-14"/>
        </w:rPr>
        <w:t> </w:t>
      </w:r>
      <w:r>
        <w:rPr/>
        <w:t>el</w:t>
      </w:r>
      <w:r>
        <w:rPr>
          <w:spacing w:val="-11"/>
        </w:rPr>
        <w:t> </w:t>
      </w:r>
      <w:r>
        <w:rPr/>
        <w:t>25</w:t>
      </w:r>
      <w:r>
        <w:rPr>
          <w:spacing w:val="-8"/>
        </w:rPr>
        <w:t> </w:t>
      </w:r>
      <w:r>
        <w:rPr/>
        <w:t>de</w:t>
      </w:r>
      <w:r>
        <w:rPr>
          <w:spacing w:val="-8"/>
        </w:rPr>
        <w:t> </w:t>
      </w:r>
      <w:r>
        <w:rPr/>
        <w:t>setembre</w:t>
      </w:r>
      <w:r>
        <w:rPr>
          <w:spacing w:val="-8"/>
        </w:rPr>
        <w:t> </w:t>
      </w:r>
      <w:r>
        <w:rPr/>
        <w:t>de</w:t>
      </w:r>
      <w:r>
        <w:rPr>
          <w:spacing w:val="-8"/>
        </w:rPr>
        <w:t> </w:t>
      </w:r>
      <w:r>
        <w:rPr/>
        <w:t>2025</w:t>
      </w:r>
      <w:r>
        <w:rPr>
          <w:spacing w:val="-8"/>
        </w:rPr>
        <w:t> </w:t>
      </w:r>
      <w:r>
        <w:rPr/>
        <w:t>es</w:t>
      </w:r>
      <w:r>
        <w:rPr>
          <w:spacing w:val="-15"/>
        </w:rPr>
        <w:t> </w:t>
      </w:r>
      <w:r>
        <w:rPr/>
        <w:t>van</w:t>
      </w:r>
      <w:r>
        <w:rPr>
          <w:spacing w:val="-8"/>
        </w:rPr>
        <w:t> </w:t>
      </w:r>
      <w:r>
        <w:rPr/>
        <w:t>fer</w:t>
      </w:r>
      <w:r>
        <w:rPr>
          <w:spacing w:val="-16"/>
        </w:rPr>
        <w:t> </w:t>
      </w:r>
      <w:r>
        <w:rPr/>
        <w:t>públiques</w:t>
      </w:r>
      <w:r>
        <w:rPr>
          <w:spacing w:val="-10"/>
        </w:rPr>
        <w:t> </w:t>
      </w:r>
      <w:r>
        <w:rPr/>
        <w:t>les</w:t>
      </w:r>
      <w:r>
        <w:rPr>
          <w:spacing w:val="-15"/>
        </w:rPr>
        <w:t> </w:t>
      </w:r>
      <w:r>
        <w:rPr/>
        <w:t>bases d’aquests Premis i l’1 de desembre</w:t>
      </w:r>
      <w:r>
        <w:rPr>
          <w:spacing w:val="40"/>
        </w:rPr>
        <w:t> </w:t>
      </w:r>
      <w:r>
        <w:rPr/>
        <w:t>a les 15 hores a la seu de Costa Brava Mediterranean Foods, es va reunir el jurat per decidir la resolució dels premis.</w:t>
      </w:r>
      <w:r>
        <w:rPr>
          <w:spacing w:val="40"/>
        </w:rPr>
        <w:t> </w:t>
      </w:r>
      <w:r>
        <w:rPr/>
        <w:t>El jurat el composaven les següents persones: Helena Benito Mundet; Martí Casadesús; Anna M. Geli de Ciurana; Joaquin Navarro i M. Rosa Terradellas que actua com a Secretària del Jurat.</w:t>
      </w:r>
    </w:p>
    <w:p>
      <w:pPr>
        <w:pStyle w:val="BodyText"/>
        <w:spacing w:before="130"/>
      </w:pPr>
    </w:p>
    <w:p>
      <w:pPr>
        <w:pStyle w:val="BodyText"/>
        <w:ind w:left="23"/>
        <w:jc w:val="both"/>
      </w:pPr>
      <w:r>
        <w:rPr/>
        <w:t>La</w:t>
      </w:r>
      <w:r>
        <w:rPr>
          <w:spacing w:val="32"/>
        </w:rPr>
        <w:t> </w:t>
      </w:r>
      <w:r>
        <w:rPr/>
        <w:t>secretaria</w:t>
      </w:r>
      <w:r>
        <w:rPr>
          <w:spacing w:val="32"/>
        </w:rPr>
        <w:t> </w:t>
      </w:r>
      <w:r>
        <w:rPr/>
        <w:t>del</w:t>
      </w:r>
      <w:r>
        <w:rPr>
          <w:spacing w:val="33"/>
        </w:rPr>
        <w:t> </w:t>
      </w:r>
      <w:r>
        <w:rPr/>
        <w:t>Jurat,</w:t>
      </w:r>
      <w:r>
        <w:rPr>
          <w:spacing w:val="36"/>
        </w:rPr>
        <w:t>  </w:t>
      </w:r>
      <w:r>
        <w:rPr/>
        <w:t>va</w:t>
      </w:r>
      <w:r>
        <w:rPr>
          <w:spacing w:val="37"/>
        </w:rPr>
        <w:t> </w:t>
      </w:r>
      <w:r>
        <w:rPr/>
        <w:t>informar</w:t>
      </w:r>
      <w:r>
        <w:rPr>
          <w:spacing w:val="31"/>
        </w:rPr>
        <w:t> </w:t>
      </w:r>
      <w:r>
        <w:rPr/>
        <w:t>que</w:t>
      </w:r>
      <w:r>
        <w:rPr>
          <w:spacing w:val="32"/>
        </w:rPr>
        <w:t> </w:t>
      </w:r>
      <w:r>
        <w:rPr/>
        <w:t>s’havia</w:t>
      </w:r>
      <w:r>
        <w:rPr>
          <w:spacing w:val="38"/>
        </w:rPr>
        <w:t> </w:t>
      </w:r>
      <w:r>
        <w:rPr/>
        <w:t>presentat</w:t>
      </w:r>
      <w:r>
        <w:rPr>
          <w:spacing w:val="31"/>
        </w:rPr>
        <w:t> </w:t>
      </w:r>
      <w:r>
        <w:rPr/>
        <w:t>1</w:t>
      </w:r>
      <w:r>
        <w:rPr>
          <w:spacing w:val="32"/>
        </w:rPr>
        <w:t> </w:t>
      </w:r>
      <w:r>
        <w:rPr/>
        <w:t>treball</w:t>
      </w:r>
      <w:r>
        <w:rPr>
          <w:spacing w:val="34"/>
        </w:rPr>
        <w:t> </w:t>
      </w:r>
      <w:r>
        <w:rPr/>
        <w:t>pera</w:t>
      </w:r>
      <w:r>
        <w:rPr>
          <w:spacing w:val="32"/>
        </w:rPr>
        <w:t> </w:t>
      </w:r>
      <w:r>
        <w:rPr/>
        <w:t>la</w:t>
      </w:r>
      <w:r>
        <w:rPr>
          <w:spacing w:val="36"/>
        </w:rPr>
        <w:t> </w:t>
      </w:r>
      <w:r>
        <w:rPr>
          <w:spacing w:val="-2"/>
        </w:rPr>
        <w:t>convocatòria</w:t>
      </w:r>
    </w:p>
    <w:p>
      <w:pPr>
        <w:pStyle w:val="BodyText"/>
        <w:spacing w:before="127"/>
        <w:ind w:left="23"/>
        <w:jc w:val="both"/>
      </w:pPr>
      <w:r>
        <w:rPr>
          <w:spacing w:val="-2"/>
        </w:rPr>
        <w:t>corresponent</w:t>
      </w:r>
      <w:r>
        <w:rPr>
          <w:spacing w:val="-6"/>
        </w:rPr>
        <w:t> </w:t>
      </w:r>
      <w:r>
        <w:rPr>
          <w:spacing w:val="-2"/>
        </w:rPr>
        <w:t>als treballs</w:t>
      </w:r>
      <w:r>
        <w:rPr>
          <w:spacing w:val="-7"/>
        </w:rPr>
        <w:t> </w:t>
      </w:r>
      <w:r>
        <w:rPr>
          <w:spacing w:val="-2"/>
        </w:rPr>
        <w:t>defensats</w:t>
      </w:r>
      <w:r>
        <w:rPr>
          <w:spacing w:val="-6"/>
        </w:rPr>
        <w:t> </w:t>
      </w:r>
      <w:r>
        <w:rPr>
          <w:spacing w:val="-2"/>
        </w:rPr>
        <w:t>durant</w:t>
      </w:r>
      <w:r>
        <w:rPr>
          <w:spacing w:val="-6"/>
        </w:rPr>
        <w:t> </w:t>
      </w:r>
      <w:r>
        <w:rPr>
          <w:spacing w:val="-2"/>
        </w:rPr>
        <w:t>l’any</w:t>
      </w:r>
      <w:r>
        <w:rPr>
          <w:spacing w:val="-13"/>
        </w:rPr>
        <w:t> </w:t>
      </w:r>
      <w:r>
        <w:rPr>
          <w:spacing w:val="-2"/>
        </w:rPr>
        <w:t>2024</w:t>
      </w:r>
      <w:r>
        <w:rPr>
          <w:spacing w:val="-5"/>
        </w:rPr>
        <w:t> </w:t>
      </w:r>
      <w:r>
        <w:rPr>
          <w:spacing w:val="-2"/>
        </w:rPr>
        <w:t>i</w:t>
      </w:r>
      <w:r>
        <w:rPr>
          <w:spacing w:val="-8"/>
        </w:rPr>
        <w:t> </w:t>
      </w:r>
      <w:r>
        <w:rPr>
          <w:spacing w:val="-2"/>
        </w:rPr>
        <w:t>11</w:t>
      </w:r>
      <w:r>
        <w:rPr>
          <w:spacing w:val="-4"/>
        </w:rPr>
        <w:t> </w:t>
      </w:r>
      <w:r>
        <w:rPr>
          <w:spacing w:val="-2"/>
        </w:rPr>
        <w:t>treballs</w:t>
      </w:r>
      <w:r>
        <w:rPr>
          <w:spacing w:val="-7"/>
        </w:rPr>
        <w:t> </w:t>
      </w:r>
      <w:r>
        <w:rPr>
          <w:spacing w:val="-2"/>
        </w:rPr>
        <w:t>defensats</w:t>
      </w:r>
      <w:r>
        <w:rPr>
          <w:spacing w:val="-7"/>
        </w:rPr>
        <w:t> </w:t>
      </w:r>
      <w:r>
        <w:rPr>
          <w:spacing w:val="-2"/>
        </w:rPr>
        <w:t>durant</w:t>
      </w:r>
      <w:r>
        <w:rPr>
          <w:spacing w:val="-1"/>
        </w:rPr>
        <w:t> </w:t>
      </w:r>
      <w:r>
        <w:rPr>
          <w:spacing w:val="-2"/>
        </w:rPr>
        <w:t>l’any</w:t>
      </w:r>
      <w:r>
        <w:rPr>
          <w:spacing w:val="-6"/>
        </w:rPr>
        <w:t> </w:t>
      </w:r>
      <w:r>
        <w:rPr>
          <w:spacing w:val="-2"/>
        </w:rPr>
        <w:t>2025.</w:t>
      </w:r>
    </w:p>
    <w:p>
      <w:pPr>
        <w:pStyle w:val="BodyText"/>
        <w:spacing w:before="252"/>
      </w:pPr>
    </w:p>
    <w:p>
      <w:pPr>
        <w:pStyle w:val="BodyText"/>
        <w:spacing w:line="360" w:lineRule="auto"/>
        <w:ind w:left="23" w:right="156"/>
        <w:jc w:val="both"/>
      </w:pPr>
      <w:r>
        <w:rPr/>
        <w:t>Tots els membres del jurat havien lliurat,</w:t>
      </w:r>
      <w:r>
        <w:rPr>
          <w:spacing w:val="40"/>
        </w:rPr>
        <w:t> </w:t>
      </w:r>
      <w:r>
        <w:rPr/>
        <w:t>en el termini establert,</w:t>
      </w:r>
      <w:r>
        <w:rPr>
          <w:spacing w:val="40"/>
        </w:rPr>
        <w:t> </w:t>
      </w:r>
      <w:r>
        <w:rPr/>
        <w:t>les seves valoracions. Per aquest</w:t>
      </w:r>
      <w:r>
        <w:rPr>
          <w:spacing w:val="-4"/>
        </w:rPr>
        <w:t> </w:t>
      </w:r>
      <w:r>
        <w:rPr/>
        <w:t>motiu, la secretària del jurat va presentar la plantilla amb les valoracions de tots ells.</w:t>
      </w:r>
    </w:p>
    <w:p>
      <w:pPr>
        <w:pStyle w:val="BodyText"/>
        <w:spacing w:before="126"/>
      </w:pPr>
    </w:p>
    <w:p>
      <w:pPr>
        <w:pStyle w:val="BodyText"/>
        <w:spacing w:line="360" w:lineRule="auto"/>
        <w:ind w:left="23" w:right="156"/>
        <w:jc w:val="both"/>
      </w:pPr>
      <w:r>
        <w:rPr/>
        <w:t>En relació al treball presentat i defensat durant l’any 2024, es van analitzar les puntuacions obtingudes. El Jurat va acordar atorgar el </w:t>
      </w:r>
      <w:r>
        <w:rPr>
          <w:rFonts w:ascii="Arial" w:hAnsi="Arial"/>
          <w:b/>
        </w:rPr>
        <w:t>premi de l’any 2024 </w:t>
      </w:r>
      <w:r>
        <w:rPr/>
        <w:t>al següent treball i persona:</w:t>
      </w:r>
    </w:p>
    <w:p>
      <w:pPr>
        <w:spacing w:line="360" w:lineRule="auto" w:before="240"/>
        <w:ind w:left="23" w:right="157" w:firstLine="0"/>
        <w:jc w:val="both"/>
        <w:rPr>
          <w:sz w:val="22"/>
        </w:rPr>
      </w:pPr>
      <w:r>
        <w:rPr>
          <w:rFonts w:ascii="Arial" w:hAnsi="Arial"/>
          <w:b/>
          <w:sz w:val="22"/>
        </w:rPr>
        <w:t>Primer Premi:</w:t>
      </w:r>
      <w:r>
        <w:rPr>
          <w:rFonts w:ascii="Arial" w:hAnsi="Arial"/>
          <w:b/>
          <w:spacing w:val="40"/>
          <w:sz w:val="22"/>
        </w:rPr>
        <w:t> </w:t>
      </w:r>
      <w:r>
        <w:rPr>
          <w:sz w:val="22"/>
        </w:rPr>
        <w:t>Treball: </w:t>
      </w:r>
      <w:r>
        <w:rPr>
          <w:rFonts w:ascii="Arial" w:hAnsi="Arial"/>
          <w:b/>
          <w:sz w:val="22"/>
        </w:rPr>
        <w:t>Projecte de formació per a mestres de primària en l'atenció i el suport</w:t>
      </w:r>
      <w:r>
        <w:rPr>
          <w:rFonts w:ascii="Arial" w:hAnsi="Arial"/>
          <w:b/>
          <w:spacing w:val="-3"/>
          <w:sz w:val="22"/>
        </w:rPr>
        <w:t> </w:t>
      </w:r>
      <w:r>
        <w:rPr>
          <w:rFonts w:ascii="Arial" w:hAnsi="Arial"/>
          <w:b/>
          <w:sz w:val="22"/>
        </w:rPr>
        <w:t>emocional dels alumnes</w:t>
      </w:r>
      <w:r>
        <w:rPr>
          <w:rFonts w:ascii="Arial" w:hAnsi="Arial"/>
          <w:b/>
          <w:spacing w:val="-4"/>
          <w:sz w:val="22"/>
        </w:rPr>
        <w:t> </w:t>
      </w:r>
      <w:r>
        <w:rPr>
          <w:rFonts w:ascii="Arial" w:hAnsi="Arial"/>
          <w:b/>
          <w:sz w:val="22"/>
        </w:rPr>
        <w:t>celíacs de les</w:t>
      </w:r>
      <w:r>
        <w:rPr>
          <w:rFonts w:ascii="Arial" w:hAnsi="Arial"/>
          <w:b/>
          <w:spacing w:val="-9"/>
          <w:sz w:val="22"/>
        </w:rPr>
        <w:t> </w:t>
      </w:r>
      <w:r>
        <w:rPr>
          <w:rFonts w:ascii="Arial" w:hAnsi="Arial"/>
          <w:b/>
          <w:sz w:val="22"/>
        </w:rPr>
        <w:t>escoles de Catalunya</w:t>
      </w:r>
      <w:r>
        <w:rPr>
          <w:sz w:val="22"/>
        </w:rPr>
        <w:t>.</w:t>
      </w:r>
      <w:r>
        <w:rPr>
          <w:spacing w:val="-5"/>
          <w:sz w:val="22"/>
        </w:rPr>
        <w:t> </w:t>
      </w:r>
      <w:r>
        <w:rPr>
          <w:sz w:val="22"/>
        </w:rPr>
        <w:t>Autora</w:t>
      </w:r>
      <w:r>
        <w:rPr>
          <w:spacing w:val="-3"/>
          <w:sz w:val="22"/>
        </w:rPr>
        <w:t> </w:t>
      </w:r>
      <w:r>
        <w:rPr>
          <w:rFonts w:ascii="Arial" w:hAnsi="Arial"/>
          <w:b/>
          <w:sz w:val="22"/>
        </w:rPr>
        <w:t>Ester</w:t>
      </w:r>
      <w:r>
        <w:rPr>
          <w:rFonts w:ascii="Arial" w:hAnsi="Arial"/>
          <w:b/>
          <w:spacing w:val="-6"/>
          <w:sz w:val="22"/>
        </w:rPr>
        <w:t> </w:t>
      </w:r>
      <w:r>
        <w:rPr>
          <w:rFonts w:ascii="Arial" w:hAnsi="Arial"/>
          <w:b/>
          <w:sz w:val="22"/>
        </w:rPr>
        <w:t>Johé Casellas</w:t>
      </w:r>
      <w:r>
        <w:rPr>
          <w:sz w:val="22"/>
        </w:rPr>
        <w:t>. Tutor: Jaume Torroella. Centre: Facultat d’Educacio i Psicologia.</w:t>
      </w:r>
    </w:p>
    <w:p>
      <w:pPr>
        <w:spacing w:after="0" w:line="360" w:lineRule="auto"/>
        <w:jc w:val="both"/>
        <w:rPr>
          <w:sz w:val="22"/>
        </w:rPr>
        <w:sectPr>
          <w:pgSz w:w="11910" w:h="16840"/>
          <w:pgMar w:header="0" w:footer="1017" w:top="1340" w:bottom="1200" w:left="1417" w:right="1275"/>
        </w:sectPr>
      </w:pPr>
    </w:p>
    <w:p>
      <w:pPr>
        <w:pStyle w:val="BodyText"/>
        <w:spacing w:line="360" w:lineRule="auto" w:before="82"/>
        <w:ind w:left="23" w:right="155"/>
        <w:jc w:val="both"/>
      </w:pPr>
      <w:r>
        <w:rPr/>
        <w:t>En relació als 11 treballs presentats defensats durant </w:t>
      </w:r>
      <w:r>
        <w:rPr>
          <w:rFonts w:ascii="Arial" w:hAnsi="Arial"/>
          <w:b/>
        </w:rPr>
        <w:t>l’any 2025, </w:t>
      </w:r>
      <w:r>
        <w:rPr/>
        <w:t>es van analitzar les puntuacions obtingudes. El Jurat va acordar atorgar els </w:t>
      </w:r>
      <w:r>
        <w:rPr>
          <w:rFonts w:ascii="Arial" w:hAnsi="Arial"/>
          <w:b/>
        </w:rPr>
        <w:t>premis de l’any 2025 </w:t>
      </w:r>
      <w:r>
        <w:rPr/>
        <w:t>als següents treballs i persones:</w:t>
      </w:r>
    </w:p>
    <w:p>
      <w:pPr>
        <w:pStyle w:val="BodyText"/>
        <w:spacing w:before="126"/>
      </w:pPr>
    </w:p>
    <w:p>
      <w:pPr>
        <w:spacing w:before="0"/>
        <w:ind w:left="23" w:right="0" w:firstLine="0"/>
        <w:jc w:val="both"/>
        <w:rPr>
          <w:sz w:val="22"/>
        </w:rPr>
      </w:pPr>
      <w:r>
        <w:rPr>
          <w:rFonts w:ascii="Arial" w:hAnsi="Arial"/>
          <w:b/>
          <w:sz w:val="22"/>
        </w:rPr>
        <w:t>Primer</w:t>
      </w:r>
      <w:r>
        <w:rPr>
          <w:rFonts w:ascii="Arial" w:hAnsi="Arial"/>
          <w:b/>
          <w:spacing w:val="15"/>
          <w:sz w:val="22"/>
        </w:rPr>
        <w:t> </w:t>
      </w:r>
      <w:r>
        <w:rPr>
          <w:rFonts w:ascii="Arial" w:hAnsi="Arial"/>
          <w:b/>
          <w:sz w:val="22"/>
        </w:rPr>
        <w:t>Premi:</w:t>
      </w:r>
      <w:r>
        <w:rPr>
          <w:rFonts w:ascii="Arial" w:hAnsi="Arial"/>
          <w:b/>
          <w:spacing w:val="16"/>
          <w:sz w:val="22"/>
        </w:rPr>
        <w:t> </w:t>
      </w:r>
      <w:r>
        <w:rPr>
          <w:sz w:val="22"/>
        </w:rPr>
        <w:t>Treball:</w:t>
      </w:r>
      <w:r>
        <w:rPr>
          <w:spacing w:val="17"/>
          <w:sz w:val="22"/>
        </w:rPr>
        <w:t> </w:t>
      </w:r>
      <w:r>
        <w:rPr>
          <w:rFonts w:ascii="Arial" w:hAnsi="Arial"/>
          <w:b/>
          <w:sz w:val="22"/>
        </w:rPr>
        <w:t>Menja’t</w:t>
      </w:r>
      <w:r>
        <w:rPr>
          <w:rFonts w:ascii="Arial" w:hAnsi="Arial"/>
          <w:b/>
          <w:spacing w:val="14"/>
          <w:sz w:val="22"/>
        </w:rPr>
        <w:t> </w:t>
      </w:r>
      <w:r>
        <w:rPr>
          <w:rFonts w:ascii="Arial" w:hAnsi="Arial"/>
          <w:b/>
          <w:sz w:val="22"/>
        </w:rPr>
        <w:t>el</w:t>
      </w:r>
      <w:r>
        <w:rPr>
          <w:rFonts w:ascii="Arial" w:hAnsi="Arial"/>
          <w:b/>
          <w:spacing w:val="16"/>
          <w:sz w:val="22"/>
        </w:rPr>
        <w:t> </w:t>
      </w:r>
      <w:r>
        <w:rPr>
          <w:rFonts w:ascii="Arial" w:hAnsi="Arial"/>
          <w:b/>
          <w:sz w:val="22"/>
        </w:rPr>
        <w:t>tarro</w:t>
      </w:r>
      <w:r>
        <w:rPr>
          <w:sz w:val="22"/>
        </w:rPr>
        <w:t>.</w:t>
      </w:r>
      <w:r>
        <w:rPr>
          <w:spacing w:val="12"/>
          <w:sz w:val="22"/>
        </w:rPr>
        <w:t> </w:t>
      </w:r>
      <w:r>
        <w:rPr>
          <w:sz w:val="22"/>
        </w:rPr>
        <w:t>Autora:</w:t>
      </w:r>
      <w:r>
        <w:rPr>
          <w:spacing w:val="13"/>
          <w:sz w:val="22"/>
        </w:rPr>
        <w:t> </w:t>
      </w:r>
      <w:r>
        <w:rPr>
          <w:rFonts w:ascii="Arial" w:hAnsi="Arial"/>
          <w:b/>
          <w:sz w:val="22"/>
        </w:rPr>
        <w:t>Claudia</w:t>
      </w:r>
      <w:r>
        <w:rPr>
          <w:rFonts w:ascii="Arial" w:hAnsi="Arial"/>
          <w:b/>
          <w:spacing w:val="13"/>
          <w:sz w:val="22"/>
        </w:rPr>
        <w:t> </w:t>
      </w:r>
      <w:r>
        <w:rPr>
          <w:rFonts w:ascii="Arial" w:hAnsi="Arial"/>
          <w:b/>
          <w:sz w:val="22"/>
        </w:rPr>
        <w:t>Moriano</w:t>
      </w:r>
      <w:r>
        <w:rPr>
          <w:rFonts w:ascii="Arial" w:hAnsi="Arial"/>
          <w:b/>
          <w:spacing w:val="14"/>
          <w:sz w:val="22"/>
        </w:rPr>
        <w:t> </w:t>
      </w:r>
      <w:r>
        <w:rPr>
          <w:rFonts w:ascii="Arial" w:hAnsi="Arial"/>
          <w:b/>
          <w:sz w:val="22"/>
        </w:rPr>
        <w:t>Barreiro</w:t>
      </w:r>
      <w:r>
        <w:rPr>
          <w:sz w:val="22"/>
        </w:rPr>
        <w:t>.</w:t>
      </w:r>
      <w:r>
        <w:rPr>
          <w:spacing w:val="16"/>
          <w:sz w:val="22"/>
        </w:rPr>
        <w:t> </w:t>
      </w:r>
      <w:r>
        <w:rPr>
          <w:sz w:val="22"/>
        </w:rPr>
        <w:t>Tutor:</w:t>
      </w:r>
      <w:r>
        <w:rPr>
          <w:spacing w:val="17"/>
          <w:sz w:val="22"/>
        </w:rPr>
        <w:t> </w:t>
      </w:r>
      <w:r>
        <w:rPr>
          <w:spacing w:val="-2"/>
          <w:sz w:val="22"/>
        </w:rPr>
        <w:t>Jaume</w:t>
      </w:r>
    </w:p>
    <w:p>
      <w:pPr>
        <w:pStyle w:val="BodyText"/>
        <w:spacing w:before="126"/>
        <w:ind w:left="23"/>
        <w:jc w:val="both"/>
      </w:pPr>
      <w:r>
        <w:rPr/>
        <w:t>Torroella.</w:t>
      </w:r>
      <w:r>
        <w:rPr>
          <w:spacing w:val="-10"/>
        </w:rPr>
        <w:t> </w:t>
      </w:r>
      <w:r>
        <w:rPr/>
        <w:t>Centre:</w:t>
      </w:r>
      <w:r>
        <w:rPr>
          <w:spacing w:val="-9"/>
        </w:rPr>
        <w:t> </w:t>
      </w:r>
      <w:r>
        <w:rPr/>
        <w:t>Facultat</w:t>
      </w:r>
      <w:r>
        <w:rPr>
          <w:spacing w:val="-5"/>
        </w:rPr>
        <w:t> </w:t>
      </w:r>
      <w:r>
        <w:rPr/>
        <w:t>d’Educació</w:t>
      </w:r>
      <w:r>
        <w:rPr>
          <w:spacing w:val="-4"/>
        </w:rPr>
        <w:t> </w:t>
      </w:r>
      <w:r>
        <w:rPr/>
        <w:t>i</w:t>
      </w:r>
      <w:r>
        <w:rPr>
          <w:spacing w:val="-11"/>
        </w:rPr>
        <w:t> </w:t>
      </w:r>
      <w:r>
        <w:rPr>
          <w:spacing w:val="-2"/>
        </w:rPr>
        <w:t>Psicologia.</w:t>
      </w:r>
    </w:p>
    <w:p>
      <w:pPr>
        <w:pStyle w:val="BodyText"/>
      </w:pPr>
    </w:p>
    <w:p>
      <w:pPr>
        <w:pStyle w:val="BodyText"/>
      </w:pPr>
    </w:p>
    <w:p>
      <w:pPr>
        <w:spacing w:line="362" w:lineRule="auto" w:before="0"/>
        <w:ind w:left="23" w:right="152" w:firstLine="0"/>
        <w:jc w:val="both"/>
        <w:rPr>
          <w:sz w:val="22"/>
        </w:rPr>
      </w:pPr>
      <w:r>
        <w:rPr>
          <w:rFonts w:ascii="Arial" w:hAnsi="Arial"/>
          <w:b/>
          <w:sz w:val="22"/>
        </w:rPr>
        <w:t>Segon Premi: </w:t>
      </w:r>
      <w:r>
        <w:rPr>
          <w:sz w:val="22"/>
        </w:rPr>
        <w:t>Treball: </w:t>
      </w:r>
      <w:r>
        <w:rPr>
          <w:rFonts w:ascii="Arial" w:hAnsi="Arial"/>
          <w:b/>
          <w:sz w:val="22"/>
        </w:rPr>
        <w:t>El comerç local dins la xarxa de suport comunitari a Vidreres: detecció i acompanyament de persones grans en situació o risc de soledat</w:t>
      </w:r>
      <w:r>
        <w:rPr>
          <w:sz w:val="22"/>
        </w:rPr>
        <w:t>. Autora: Carla Martínez Alvarez. Tutor: Oriol Turró Garriga. Centre: Facultat d’Educació i Psicologia.</w:t>
      </w:r>
    </w:p>
    <w:p>
      <w:pPr>
        <w:pStyle w:val="BodyText"/>
        <w:spacing w:before="123"/>
      </w:pPr>
    </w:p>
    <w:p>
      <w:pPr>
        <w:spacing w:line="360" w:lineRule="auto" w:before="0"/>
        <w:ind w:left="23" w:right="157" w:firstLine="0"/>
        <w:jc w:val="both"/>
        <w:rPr>
          <w:sz w:val="22"/>
        </w:rPr>
      </w:pPr>
      <w:r>
        <w:rPr>
          <w:rFonts w:ascii="Arial" w:hAnsi="Arial"/>
          <w:b/>
          <w:sz w:val="22"/>
        </w:rPr>
        <w:t>Tercer</w:t>
      </w:r>
      <w:r>
        <w:rPr>
          <w:rFonts w:ascii="Arial" w:hAnsi="Arial"/>
          <w:b/>
          <w:spacing w:val="-16"/>
          <w:sz w:val="22"/>
        </w:rPr>
        <w:t> </w:t>
      </w:r>
      <w:r>
        <w:rPr>
          <w:rFonts w:ascii="Arial" w:hAnsi="Arial"/>
          <w:b/>
          <w:sz w:val="22"/>
        </w:rPr>
        <w:t>Premi:</w:t>
      </w:r>
      <w:r>
        <w:rPr>
          <w:rFonts w:ascii="Arial" w:hAnsi="Arial"/>
          <w:b/>
          <w:spacing w:val="-15"/>
          <w:sz w:val="22"/>
        </w:rPr>
        <w:t> </w:t>
      </w:r>
      <w:r>
        <w:rPr>
          <w:sz w:val="22"/>
        </w:rPr>
        <w:t>Treball:</w:t>
      </w:r>
      <w:r>
        <w:rPr>
          <w:spacing w:val="-15"/>
          <w:sz w:val="22"/>
        </w:rPr>
        <w:t> </w:t>
      </w:r>
      <w:r>
        <w:rPr>
          <w:rFonts w:ascii="Arial" w:hAnsi="Arial"/>
          <w:b/>
          <w:sz w:val="22"/>
        </w:rPr>
        <w:t>Màrqueting</w:t>
      </w:r>
      <w:r>
        <w:rPr>
          <w:rFonts w:ascii="Arial" w:hAnsi="Arial"/>
          <w:b/>
          <w:spacing w:val="-16"/>
          <w:sz w:val="22"/>
        </w:rPr>
        <w:t> </w:t>
      </w:r>
      <w:r>
        <w:rPr>
          <w:rFonts w:ascii="Arial" w:hAnsi="Arial"/>
          <w:b/>
          <w:sz w:val="22"/>
        </w:rPr>
        <w:t>sostenible</w:t>
      </w:r>
      <w:r>
        <w:rPr>
          <w:rFonts w:ascii="Arial" w:hAnsi="Arial"/>
          <w:b/>
          <w:spacing w:val="-15"/>
          <w:sz w:val="22"/>
        </w:rPr>
        <w:t> </w:t>
      </w:r>
      <w:r>
        <w:rPr>
          <w:rFonts w:ascii="Arial" w:hAnsi="Arial"/>
          <w:b/>
          <w:sz w:val="22"/>
        </w:rPr>
        <w:t>i</w:t>
      </w:r>
      <w:r>
        <w:rPr>
          <w:rFonts w:ascii="Arial" w:hAnsi="Arial"/>
          <w:b/>
          <w:spacing w:val="-15"/>
          <w:sz w:val="22"/>
        </w:rPr>
        <w:t> </w:t>
      </w:r>
      <w:r>
        <w:rPr>
          <w:rFonts w:ascii="Arial" w:hAnsi="Arial"/>
          <w:b/>
          <w:sz w:val="22"/>
        </w:rPr>
        <w:t>engagement</w:t>
      </w:r>
      <w:r>
        <w:rPr>
          <w:rFonts w:ascii="Arial" w:hAnsi="Arial"/>
          <w:b/>
          <w:spacing w:val="-15"/>
          <w:sz w:val="22"/>
        </w:rPr>
        <w:t> </w:t>
      </w:r>
      <w:r>
        <w:rPr>
          <w:rFonts w:ascii="Arial" w:hAnsi="Arial"/>
          <w:b/>
          <w:sz w:val="22"/>
        </w:rPr>
        <w:t>en</w:t>
      </w:r>
      <w:r>
        <w:rPr>
          <w:rFonts w:ascii="Arial" w:hAnsi="Arial"/>
          <w:b/>
          <w:spacing w:val="-16"/>
          <w:sz w:val="22"/>
        </w:rPr>
        <w:t> </w:t>
      </w:r>
      <w:r>
        <w:rPr>
          <w:rFonts w:ascii="Arial" w:hAnsi="Arial"/>
          <w:b/>
          <w:sz w:val="22"/>
        </w:rPr>
        <w:t>clubs</w:t>
      </w:r>
      <w:r>
        <w:rPr>
          <w:rFonts w:ascii="Arial" w:hAnsi="Arial"/>
          <w:b/>
          <w:spacing w:val="-15"/>
          <w:sz w:val="22"/>
        </w:rPr>
        <w:t> </w:t>
      </w:r>
      <w:r>
        <w:rPr>
          <w:rFonts w:ascii="Arial" w:hAnsi="Arial"/>
          <w:b/>
          <w:sz w:val="22"/>
        </w:rPr>
        <w:t>esportius:</w:t>
      </w:r>
      <w:r>
        <w:rPr>
          <w:rFonts w:ascii="Arial" w:hAnsi="Arial"/>
          <w:b/>
          <w:spacing w:val="-15"/>
          <w:sz w:val="22"/>
        </w:rPr>
        <w:t> </w:t>
      </w:r>
      <w:r>
        <w:rPr>
          <w:rFonts w:ascii="Arial" w:hAnsi="Arial"/>
          <w:b/>
          <w:sz w:val="22"/>
        </w:rPr>
        <w:t>l'impacte de la</w:t>
      </w:r>
      <w:r>
        <w:rPr>
          <w:rFonts w:ascii="Arial" w:hAnsi="Arial"/>
          <w:b/>
          <w:spacing w:val="-4"/>
          <w:sz w:val="22"/>
        </w:rPr>
        <w:t> </w:t>
      </w:r>
      <w:r>
        <w:rPr>
          <w:rFonts w:ascii="Arial" w:hAnsi="Arial"/>
          <w:b/>
          <w:sz w:val="22"/>
        </w:rPr>
        <w:t>responsabilitat</w:t>
      </w:r>
      <w:r>
        <w:rPr>
          <w:rFonts w:ascii="Arial" w:hAnsi="Arial"/>
          <w:b/>
          <w:spacing w:val="-8"/>
          <w:sz w:val="22"/>
        </w:rPr>
        <w:t> </w:t>
      </w:r>
      <w:r>
        <w:rPr>
          <w:rFonts w:ascii="Arial" w:hAnsi="Arial"/>
          <w:b/>
          <w:sz w:val="22"/>
        </w:rPr>
        <w:t>social</w:t>
      </w:r>
      <w:r>
        <w:rPr>
          <w:rFonts w:ascii="Arial" w:hAnsi="Arial"/>
          <w:b/>
          <w:spacing w:val="-10"/>
          <w:sz w:val="22"/>
        </w:rPr>
        <w:t> </w:t>
      </w:r>
      <w:r>
        <w:rPr>
          <w:rFonts w:ascii="Arial" w:hAnsi="Arial"/>
          <w:b/>
          <w:sz w:val="22"/>
        </w:rPr>
        <w:t>corporativa</w:t>
      </w:r>
      <w:r>
        <w:rPr>
          <w:rFonts w:ascii="Arial" w:hAnsi="Arial"/>
          <w:b/>
          <w:spacing w:val="-4"/>
          <w:sz w:val="22"/>
        </w:rPr>
        <w:t> </w:t>
      </w:r>
      <w:r>
        <w:rPr>
          <w:rFonts w:ascii="Arial" w:hAnsi="Arial"/>
          <w:b/>
          <w:sz w:val="22"/>
        </w:rPr>
        <w:t>i les</w:t>
      </w:r>
      <w:r>
        <w:rPr>
          <w:rFonts w:ascii="Arial" w:hAnsi="Arial"/>
          <w:b/>
          <w:spacing w:val="-4"/>
          <w:sz w:val="22"/>
        </w:rPr>
        <w:t> </w:t>
      </w:r>
      <w:r>
        <w:rPr>
          <w:rFonts w:ascii="Arial" w:hAnsi="Arial"/>
          <w:b/>
          <w:sz w:val="22"/>
        </w:rPr>
        <w:t>campanyes</w:t>
      </w:r>
      <w:r>
        <w:rPr>
          <w:rFonts w:ascii="Arial" w:hAnsi="Arial"/>
          <w:b/>
          <w:spacing w:val="-9"/>
          <w:sz w:val="22"/>
        </w:rPr>
        <w:t> </w:t>
      </w:r>
      <w:r>
        <w:rPr>
          <w:rFonts w:ascii="Arial" w:hAnsi="Arial"/>
          <w:b/>
          <w:sz w:val="22"/>
        </w:rPr>
        <w:t>ambientals</w:t>
      </w:r>
      <w:r>
        <w:rPr>
          <w:sz w:val="22"/>
        </w:rPr>
        <w:t>.</w:t>
      </w:r>
      <w:r>
        <w:rPr>
          <w:spacing w:val="-5"/>
          <w:sz w:val="22"/>
        </w:rPr>
        <w:t> </w:t>
      </w:r>
      <w:r>
        <w:rPr>
          <w:sz w:val="22"/>
        </w:rPr>
        <w:t>Autor:</w:t>
      </w:r>
      <w:r>
        <w:rPr>
          <w:spacing w:val="-4"/>
          <w:sz w:val="22"/>
        </w:rPr>
        <w:t> </w:t>
      </w:r>
      <w:r>
        <w:rPr>
          <w:rFonts w:ascii="Arial" w:hAnsi="Arial"/>
          <w:b/>
          <w:sz w:val="22"/>
        </w:rPr>
        <w:t>Roger</w:t>
      </w:r>
      <w:r>
        <w:rPr>
          <w:rFonts w:ascii="Arial" w:hAnsi="Arial"/>
          <w:b/>
          <w:spacing w:val="-6"/>
          <w:sz w:val="22"/>
        </w:rPr>
        <w:t> </w:t>
      </w:r>
      <w:r>
        <w:rPr>
          <w:rFonts w:ascii="Arial" w:hAnsi="Arial"/>
          <w:b/>
          <w:sz w:val="22"/>
        </w:rPr>
        <w:t>Gaitx Castelló</w:t>
      </w:r>
      <w:r>
        <w:rPr>
          <w:sz w:val="22"/>
        </w:rPr>
        <w:t>. Tutor: Adrià Martín. Centre: EUSES.</w:t>
      </w:r>
    </w:p>
    <w:p>
      <w:pPr>
        <w:pStyle w:val="BodyText"/>
        <w:spacing w:before="126"/>
      </w:pPr>
    </w:p>
    <w:p>
      <w:pPr>
        <w:spacing w:line="360" w:lineRule="auto" w:before="0"/>
        <w:ind w:left="23" w:right="154" w:firstLine="0"/>
        <w:jc w:val="both"/>
        <w:rPr>
          <w:sz w:val="22"/>
        </w:rPr>
      </w:pPr>
      <w:r>
        <w:rPr>
          <w:rFonts w:ascii="Arial" w:hAnsi="Arial"/>
          <w:b/>
          <w:sz w:val="22"/>
        </w:rPr>
        <w:t>Quart Premi: </w:t>
      </w:r>
      <w:r>
        <w:rPr>
          <w:sz w:val="22"/>
        </w:rPr>
        <w:t>Treball: </w:t>
      </w:r>
      <w:r>
        <w:rPr>
          <w:rFonts w:ascii="Arial" w:hAnsi="Arial"/>
          <w:b/>
          <w:sz w:val="22"/>
        </w:rPr>
        <w:t>Anàlisi de la relació entre el rendiment acadèmic i la participació en activitats no lectives en l'àmbit educatiu</w:t>
      </w:r>
      <w:r>
        <w:rPr>
          <w:rFonts w:ascii="Arial" w:hAnsi="Arial"/>
          <w:b/>
          <w:spacing w:val="-1"/>
          <w:sz w:val="22"/>
        </w:rPr>
        <w:t> </w:t>
      </w:r>
      <w:r>
        <w:rPr>
          <w:rFonts w:ascii="Arial" w:hAnsi="Arial"/>
          <w:b/>
          <w:sz w:val="22"/>
        </w:rPr>
        <w:t>en el Barri de Santa Eugènia i Can Gibert</w:t>
      </w:r>
      <w:r>
        <w:rPr>
          <w:sz w:val="22"/>
        </w:rPr>
        <w:t>. Autora: </w:t>
      </w:r>
      <w:r>
        <w:rPr>
          <w:rFonts w:ascii="Arial" w:hAnsi="Arial"/>
          <w:b/>
          <w:sz w:val="22"/>
        </w:rPr>
        <w:t>Elsa Ramírez Montes</w:t>
      </w:r>
      <w:r>
        <w:rPr>
          <w:sz w:val="22"/>
        </w:rPr>
        <w:t>. Tutora: . Arantza del Valle. Centre: Facultat d’Educació i </w:t>
      </w:r>
      <w:r>
        <w:rPr>
          <w:spacing w:val="-2"/>
          <w:sz w:val="22"/>
        </w:rPr>
        <w:t>Psicologia.</w:t>
      </w:r>
    </w:p>
    <w:p>
      <w:pPr>
        <w:pStyle w:val="BodyText"/>
        <w:spacing w:before="125"/>
      </w:pPr>
    </w:p>
    <w:p>
      <w:pPr>
        <w:pStyle w:val="BodyText"/>
        <w:ind w:left="23"/>
        <w:jc w:val="both"/>
      </w:pPr>
      <w:r>
        <w:rPr/>
        <w:t>El</w:t>
      </w:r>
      <w:r>
        <w:rPr>
          <w:spacing w:val="-1"/>
        </w:rPr>
        <w:t> </w:t>
      </w:r>
      <w:r>
        <w:rPr/>
        <w:t>jurat</w:t>
      </w:r>
      <w:r>
        <w:rPr>
          <w:spacing w:val="-4"/>
        </w:rPr>
        <w:t> </w:t>
      </w:r>
      <w:r>
        <w:rPr/>
        <w:t>va</w:t>
      </w:r>
      <w:r>
        <w:rPr>
          <w:spacing w:val="-2"/>
        </w:rPr>
        <w:t> ACORDAR:</w:t>
      </w:r>
    </w:p>
    <w:p>
      <w:pPr>
        <w:pStyle w:val="ListParagraph"/>
        <w:numPr>
          <w:ilvl w:val="0"/>
          <w:numId w:val="3"/>
        </w:numPr>
        <w:tabs>
          <w:tab w:pos="306" w:val="left" w:leader="none"/>
        </w:tabs>
        <w:spacing w:line="240" w:lineRule="auto" w:before="239" w:after="0"/>
        <w:ind w:left="306" w:right="0" w:hanging="283"/>
        <w:jc w:val="both"/>
        <w:rPr>
          <w:rFonts w:ascii="Arial MT" w:hAnsi="Arial MT"/>
          <w:sz w:val="22"/>
        </w:rPr>
      </w:pPr>
      <w:r>
        <w:rPr>
          <w:rFonts w:ascii="Arial MT" w:hAnsi="Arial MT"/>
          <w:sz w:val="22"/>
        </w:rPr>
        <w:t>Comunicar</w:t>
      </w:r>
      <w:r>
        <w:rPr>
          <w:rFonts w:ascii="Arial MT" w:hAnsi="Arial MT"/>
          <w:spacing w:val="-11"/>
          <w:sz w:val="22"/>
        </w:rPr>
        <w:t> </w:t>
      </w:r>
      <w:r>
        <w:rPr>
          <w:rFonts w:ascii="Arial MT" w:hAnsi="Arial MT"/>
          <w:sz w:val="22"/>
        </w:rPr>
        <w:t>als</w:t>
      </w:r>
      <w:r>
        <w:rPr>
          <w:rFonts w:ascii="Arial MT" w:hAnsi="Arial MT"/>
          <w:spacing w:val="-13"/>
          <w:sz w:val="22"/>
        </w:rPr>
        <w:t> </w:t>
      </w:r>
      <w:r>
        <w:rPr>
          <w:rFonts w:ascii="Arial MT" w:hAnsi="Arial MT"/>
          <w:sz w:val="22"/>
        </w:rPr>
        <w:t>guanyadors</w:t>
      </w:r>
      <w:r>
        <w:rPr>
          <w:rFonts w:ascii="Arial MT" w:hAnsi="Arial MT"/>
          <w:spacing w:val="-13"/>
          <w:sz w:val="22"/>
        </w:rPr>
        <w:t> </w:t>
      </w:r>
      <w:r>
        <w:rPr>
          <w:rFonts w:ascii="Arial MT" w:hAnsi="Arial MT"/>
          <w:sz w:val="22"/>
        </w:rPr>
        <w:t>el</w:t>
      </w:r>
      <w:r>
        <w:rPr>
          <w:rFonts w:ascii="Arial MT" w:hAnsi="Arial MT"/>
          <w:spacing w:val="-9"/>
          <w:sz w:val="22"/>
        </w:rPr>
        <w:t> </w:t>
      </w:r>
      <w:r>
        <w:rPr>
          <w:rFonts w:ascii="Arial MT" w:hAnsi="Arial MT"/>
          <w:sz w:val="22"/>
        </w:rPr>
        <w:t>premi</w:t>
      </w:r>
      <w:r>
        <w:rPr>
          <w:rFonts w:ascii="Arial MT" w:hAnsi="Arial MT"/>
          <w:spacing w:val="-9"/>
          <w:sz w:val="22"/>
        </w:rPr>
        <w:t> </w:t>
      </w:r>
      <w:r>
        <w:rPr>
          <w:rFonts w:ascii="Arial MT" w:hAnsi="Arial MT"/>
          <w:sz w:val="22"/>
        </w:rPr>
        <w:t>obtingut</w:t>
      </w:r>
      <w:r>
        <w:rPr>
          <w:rFonts w:ascii="Arial MT" w:hAnsi="Arial MT"/>
          <w:spacing w:val="-8"/>
          <w:sz w:val="22"/>
        </w:rPr>
        <w:t> </w:t>
      </w:r>
      <w:r>
        <w:rPr>
          <w:rFonts w:ascii="Arial MT" w:hAnsi="Arial MT"/>
          <w:sz w:val="22"/>
        </w:rPr>
        <w:t>i</w:t>
      </w:r>
      <w:r>
        <w:rPr>
          <w:rFonts w:ascii="Arial MT" w:hAnsi="Arial MT"/>
          <w:spacing w:val="-9"/>
          <w:sz w:val="22"/>
        </w:rPr>
        <w:t> </w:t>
      </w:r>
      <w:r>
        <w:rPr>
          <w:rFonts w:ascii="Arial MT" w:hAnsi="Arial MT"/>
          <w:sz w:val="22"/>
        </w:rPr>
        <w:t>l’agraïment</w:t>
      </w:r>
      <w:r>
        <w:rPr>
          <w:rFonts w:ascii="Arial MT" w:hAnsi="Arial MT"/>
          <w:spacing w:val="-12"/>
          <w:sz w:val="22"/>
        </w:rPr>
        <w:t> </w:t>
      </w:r>
      <w:r>
        <w:rPr>
          <w:rFonts w:ascii="Arial MT" w:hAnsi="Arial MT"/>
          <w:sz w:val="22"/>
        </w:rPr>
        <w:t>de</w:t>
      </w:r>
      <w:r>
        <w:rPr>
          <w:rFonts w:ascii="Arial MT" w:hAnsi="Arial MT"/>
          <w:spacing w:val="-11"/>
          <w:sz w:val="22"/>
        </w:rPr>
        <w:t> </w:t>
      </w:r>
      <w:r>
        <w:rPr>
          <w:rFonts w:ascii="Arial MT" w:hAnsi="Arial MT"/>
          <w:sz w:val="22"/>
        </w:rPr>
        <w:t>la</w:t>
      </w:r>
      <w:r>
        <w:rPr>
          <w:rFonts w:ascii="Arial MT" w:hAnsi="Arial MT"/>
          <w:spacing w:val="-7"/>
          <w:sz w:val="22"/>
        </w:rPr>
        <w:t> </w:t>
      </w:r>
      <w:r>
        <w:rPr>
          <w:rFonts w:ascii="Arial MT" w:hAnsi="Arial MT"/>
          <w:sz w:val="22"/>
        </w:rPr>
        <w:t>Càtedra</w:t>
      </w:r>
      <w:r>
        <w:rPr>
          <w:rFonts w:ascii="Arial MT" w:hAnsi="Arial MT"/>
          <w:spacing w:val="-11"/>
          <w:sz w:val="22"/>
        </w:rPr>
        <w:t> </w:t>
      </w:r>
      <w:r>
        <w:rPr>
          <w:rFonts w:ascii="Arial MT" w:hAnsi="Arial MT"/>
          <w:sz w:val="22"/>
        </w:rPr>
        <w:t>de</w:t>
      </w:r>
      <w:r>
        <w:rPr>
          <w:rFonts w:ascii="Arial MT" w:hAnsi="Arial MT"/>
          <w:spacing w:val="-11"/>
          <w:sz w:val="22"/>
        </w:rPr>
        <w:t> </w:t>
      </w:r>
      <w:r>
        <w:rPr>
          <w:rFonts w:ascii="Arial MT" w:hAnsi="Arial MT"/>
          <w:sz w:val="22"/>
        </w:rPr>
        <w:t>RSS</w:t>
      </w:r>
      <w:r>
        <w:rPr>
          <w:rFonts w:ascii="Arial MT" w:hAnsi="Arial MT"/>
          <w:spacing w:val="-7"/>
          <w:sz w:val="22"/>
        </w:rPr>
        <w:t> </w:t>
      </w:r>
      <w:r>
        <w:rPr>
          <w:rFonts w:ascii="Arial MT" w:hAnsi="Arial MT"/>
          <w:sz w:val="22"/>
        </w:rPr>
        <w:t>de</w:t>
      </w:r>
      <w:r>
        <w:rPr>
          <w:rFonts w:ascii="Arial MT" w:hAnsi="Arial MT"/>
          <w:spacing w:val="-7"/>
          <w:sz w:val="22"/>
        </w:rPr>
        <w:t> </w:t>
      </w:r>
      <w:r>
        <w:rPr>
          <w:rFonts w:ascii="Arial MT" w:hAnsi="Arial MT"/>
          <w:sz w:val="22"/>
        </w:rPr>
        <w:t>la</w:t>
      </w:r>
      <w:r>
        <w:rPr>
          <w:rFonts w:ascii="Arial MT" w:hAnsi="Arial MT"/>
          <w:spacing w:val="-6"/>
          <w:sz w:val="22"/>
        </w:rPr>
        <w:t> </w:t>
      </w:r>
      <w:r>
        <w:rPr>
          <w:rFonts w:ascii="Arial MT" w:hAnsi="Arial MT"/>
          <w:spacing w:val="-5"/>
          <w:sz w:val="22"/>
        </w:rPr>
        <w:t>UdG</w:t>
      </w:r>
    </w:p>
    <w:p>
      <w:pPr>
        <w:pStyle w:val="BodyText"/>
        <w:spacing w:before="114"/>
        <w:ind w:left="307"/>
        <w:jc w:val="both"/>
      </w:pPr>
      <w:r>
        <w:rPr/>
        <w:t>i</w:t>
      </w:r>
      <w:r>
        <w:rPr>
          <w:spacing w:val="-7"/>
        </w:rPr>
        <w:t> </w:t>
      </w:r>
      <w:r>
        <w:rPr/>
        <w:t>de</w:t>
      </w:r>
      <w:r>
        <w:rPr>
          <w:spacing w:val="-3"/>
        </w:rPr>
        <w:t> </w:t>
      </w:r>
      <w:r>
        <w:rPr/>
        <w:t>Costa</w:t>
      </w:r>
      <w:r>
        <w:rPr>
          <w:spacing w:val="-3"/>
        </w:rPr>
        <w:t> </w:t>
      </w:r>
      <w:r>
        <w:rPr/>
        <w:t>Brava</w:t>
      </w:r>
      <w:r>
        <w:rPr>
          <w:spacing w:val="-3"/>
        </w:rPr>
        <w:t> </w:t>
      </w:r>
      <w:r>
        <w:rPr/>
        <w:t>Mediterranean</w:t>
      </w:r>
      <w:r>
        <w:rPr>
          <w:spacing w:val="-3"/>
        </w:rPr>
        <w:t> </w:t>
      </w:r>
      <w:r>
        <w:rPr/>
        <w:t>Foods</w:t>
      </w:r>
      <w:r>
        <w:rPr>
          <w:spacing w:val="-9"/>
        </w:rPr>
        <w:t> </w:t>
      </w:r>
      <w:r>
        <w:rPr/>
        <w:t>per</w:t>
      </w:r>
      <w:r>
        <w:rPr>
          <w:spacing w:val="-10"/>
        </w:rPr>
        <w:t> </w:t>
      </w:r>
      <w:r>
        <w:rPr/>
        <w:t>haver-se</w:t>
      </w:r>
      <w:r>
        <w:rPr>
          <w:spacing w:val="-3"/>
        </w:rPr>
        <w:t> </w:t>
      </w:r>
      <w:r>
        <w:rPr/>
        <w:t>presentat</w:t>
      </w:r>
      <w:r>
        <w:rPr>
          <w:spacing w:val="-8"/>
        </w:rPr>
        <w:t> </w:t>
      </w:r>
      <w:r>
        <w:rPr/>
        <w:t>als</w:t>
      </w:r>
      <w:r>
        <w:rPr>
          <w:spacing w:val="-3"/>
        </w:rPr>
        <w:t> </w:t>
      </w:r>
      <w:r>
        <w:rPr>
          <w:spacing w:val="-2"/>
        </w:rPr>
        <w:t>premis.</w:t>
      </w:r>
    </w:p>
    <w:p>
      <w:pPr>
        <w:pStyle w:val="ListParagraph"/>
        <w:numPr>
          <w:ilvl w:val="0"/>
          <w:numId w:val="3"/>
        </w:numPr>
        <w:tabs>
          <w:tab w:pos="307" w:val="left" w:leader="none"/>
        </w:tabs>
        <w:spacing w:line="350" w:lineRule="auto" w:before="128" w:after="0"/>
        <w:ind w:left="307" w:right="162" w:hanging="284"/>
        <w:jc w:val="both"/>
        <w:rPr>
          <w:rFonts w:ascii="Arial MT" w:hAnsi="Arial MT"/>
          <w:sz w:val="22"/>
        </w:rPr>
      </w:pPr>
      <w:r>
        <w:rPr>
          <w:rFonts w:ascii="Arial MT" w:hAnsi="Arial MT"/>
          <w:sz w:val="22"/>
        </w:rPr>
        <w:t>Comunicar</w:t>
      </w:r>
      <w:r>
        <w:rPr>
          <w:rFonts w:ascii="Arial MT" w:hAnsi="Arial MT"/>
          <w:spacing w:val="-16"/>
          <w:sz w:val="22"/>
        </w:rPr>
        <w:t> </w:t>
      </w:r>
      <w:r>
        <w:rPr>
          <w:rFonts w:ascii="Arial MT" w:hAnsi="Arial MT"/>
          <w:sz w:val="22"/>
        </w:rPr>
        <w:t>a</w:t>
      </w:r>
      <w:r>
        <w:rPr>
          <w:rFonts w:ascii="Arial MT" w:hAnsi="Arial MT"/>
          <w:spacing w:val="-15"/>
          <w:sz w:val="22"/>
        </w:rPr>
        <w:t> </w:t>
      </w:r>
      <w:r>
        <w:rPr>
          <w:rFonts w:ascii="Arial MT" w:hAnsi="Arial MT"/>
          <w:sz w:val="22"/>
        </w:rPr>
        <w:t>la</w:t>
      </w:r>
      <w:r>
        <w:rPr>
          <w:rFonts w:ascii="Arial MT" w:hAnsi="Arial MT"/>
          <w:spacing w:val="-15"/>
          <w:sz w:val="22"/>
        </w:rPr>
        <w:t> </w:t>
      </w:r>
      <w:r>
        <w:rPr>
          <w:rFonts w:ascii="Arial MT" w:hAnsi="Arial MT"/>
          <w:sz w:val="22"/>
        </w:rPr>
        <w:t>resta</w:t>
      </w:r>
      <w:r>
        <w:rPr>
          <w:rFonts w:ascii="Arial MT" w:hAnsi="Arial MT"/>
          <w:spacing w:val="-16"/>
          <w:sz w:val="22"/>
        </w:rPr>
        <w:t> </w:t>
      </w:r>
      <w:r>
        <w:rPr>
          <w:rFonts w:ascii="Arial MT" w:hAnsi="Arial MT"/>
          <w:sz w:val="22"/>
        </w:rPr>
        <w:t>de</w:t>
      </w:r>
      <w:r>
        <w:rPr>
          <w:rFonts w:ascii="Arial MT" w:hAnsi="Arial MT"/>
          <w:spacing w:val="-15"/>
          <w:sz w:val="22"/>
        </w:rPr>
        <w:t> </w:t>
      </w:r>
      <w:r>
        <w:rPr>
          <w:rFonts w:ascii="Arial MT" w:hAnsi="Arial MT"/>
          <w:sz w:val="22"/>
        </w:rPr>
        <w:t>persones</w:t>
      </w:r>
      <w:r>
        <w:rPr>
          <w:rFonts w:ascii="Arial MT" w:hAnsi="Arial MT"/>
          <w:spacing w:val="-15"/>
          <w:sz w:val="22"/>
        </w:rPr>
        <w:t> </w:t>
      </w:r>
      <w:r>
        <w:rPr>
          <w:rFonts w:ascii="Arial MT" w:hAnsi="Arial MT"/>
          <w:sz w:val="22"/>
        </w:rPr>
        <w:t>que</w:t>
      </w:r>
      <w:r>
        <w:rPr>
          <w:rFonts w:ascii="Arial MT" w:hAnsi="Arial MT"/>
          <w:spacing w:val="-15"/>
          <w:sz w:val="22"/>
        </w:rPr>
        <w:t> </w:t>
      </w:r>
      <w:r>
        <w:rPr>
          <w:rFonts w:ascii="Arial MT" w:hAnsi="Arial MT"/>
          <w:sz w:val="22"/>
        </w:rPr>
        <w:t>s’havien</w:t>
      </w:r>
      <w:r>
        <w:rPr>
          <w:rFonts w:ascii="Arial MT" w:hAnsi="Arial MT"/>
          <w:spacing w:val="-16"/>
          <w:sz w:val="22"/>
        </w:rPr>
        <w:t> </w:t>
      </w:r>
      <w:r>
        <w:rPr>
          <w:rFonts w:ascii="Arial MT" w:hAnsi="Arial MT"/>
          <w:sz w:val="22"/>
        </w:rPr>
        <w:t>presentat</w:t>
      </w:r>
      <w:r>
        <w:rPr>
          <w:rFonts w:ascii="Arial MT" w:hAnsi="Arial MT"/>
          <w:spacing w:val="-15"/>
          <w:sz w:val="22"/>
        </w:rPr>
        <w:t> </w:t>
      </w:r>
      <w:r>
        <w:rPr>
          <w:rFonts w:ascii="Arial MT" w:hAnsi="Arial MT"/>
          <w:sz w:val="22"/>
        </w:rPr>
        <w:t>al</w:t>
      </w:r>
      <w:r>
        <w:rPr>
          <w:rFonts w:ascii="Arial MT" w:hAnsi="Arial MT"/>
          <w:spacing w:val="-15"/>
          <w:sz w:val="22"/>
        </w:rPr>
        <w:t> </w:t>
      </w:r>
      <w:r>
        <w:rPr>
          <w:rFonts w:ascii="Arial MT" w:hAnsi="Arial MT"/>
          <w:sz w:val="22"/>
        </w:rPr>
        <w:t>premi,</w:t>
      </w:r>
      <w:r>
        <w:rPr>
          <w:rFonts w:ascii="Arial MT" w:hAnsi="Arial MT"/>
          <w:spacing w:val="7"/>
          <w:sz w:val="22"/>
        </w:rPr>
        <w:t> </w:t>
      </w:r>
      <w:r>
        <w:rPr>
          <w:rFonts w:ascii="Arial MT" w:hAnsi="Arial MT"/>
          <w:sz w:val="22"/>
        </w:rPr>
        <w:t>que</w:t>
      </w:r>
      <w:r>
        <w:rPr>
          <w:rFonts w:ascii="Arial MT" w:hAnsi="Arial MT"/>
          <w:spacing w:val="-15"/>
          <w:sz w:val="22"/>
        </w:rPr>
        <w:t> </w:t>
      </w:r>
      <w:r>
        <w:rPr>
          <w:rFonts w:ascii="Arial MT" w:hAnsi="Arial MT"/>
          <w:sz w:val="22"/>
        </w:rPr>
        <w:t>tot</w:t>
      </w:r>
      <w:r>
        <w:rPr>
          <w:rFonts w:ascii="Arial MT" w:hAnsi="Arial MT"/>
          <w:spacing w:val="-15"/>
          <w:sz w:val="22"/>
        </w:rPr>
        <w:t> </w:t>
      </w:r>
      <w:r>
        <w:rPr>
          <w:rFonts w:ascii="Arial MT" w:hAnsi="Arial MT"/>
          <w:sz w:val="22"/>
        </w:rPr>
        <w:t>i</w:t>
      </w:r>
      <w:r>
        <w:rPr>
          <w:rFonts w:ascii="Arial MT" w:hAnsi="Arial MT"/>
          <w:spacing w:val="-15"/>
          <w:sz w:val="22"/>
        </w:rPr>
        <w:t> </w:t>
      </w:r>
      <w:r>
        <w:rPr>
          <w:rFonts w:ascii="Arial MT" w:hAnsi="Arial MT"/>
          <w:sz w:val="22"/>
        </w:rPr>
        <w:t>haver</w:t>
      </w:r>
      <w:r>
        <w:rPr>
          <w:rFonts w:ascii="Arial MT" w:hAnsi="Arial MT"/>
          <w:spacing w:val="-16"/>
          <w:sz w:val="22"/>
        </w:rPr>
        <w:t> </w:t>
      </w:r>
      <w:r>
        <w:rPr>
          <w:rFonts w:ascii="Arial MT" w:hAnsi="Arial MT"/>
          <w:sz w:val="22"/>
        </w:rPr>
        <w:t>presentat un bon treball, no se’ls podia atorgar un dels quatre premis en no haver obtingut la qualificació suficient per obtenir-ne un d’ells.</w:t>
      </w:r>
    </w:p>
    <w:p>
      <w:pPr>
        <w:pStyle w:val="ListParagraph"/>
        <w:numPr>
          <w:ilvl w:val="0"/>
          <w:numId w:val="3"/>
        </w:numPr>
        <w:tabs>
          <w:tab w:pos="307" w:val="left" w:leader="none"/>
        </w:tabs>
        <w:spacing w:line="343" w:lineRule="auto" w:before="12" w:after="0"/>
        <w:ind w:left="307" w:right="156" w:hanging="284"/>
        <w:jc w:val="both"/>
        <w:rPr>
          <w:rFonts w:ascii="Arial MT" w:hAnsi="Arial MT"/>
          <w:sz w:val="22"/>
        </w:rPr>
      </w:pPr>
      <w:r>
        <w:rPr>
          <w:rFonts w:ascii="Arial MT" w:hAnsi="Arial MT"/>
          <w:sz w:val="22"/>
        </w:rPr>
        <w:t>Comunicar</w:t>
      </w:r>
      <w:r>
        <w:rPr>
          <w:rFonts w:ascii="Arial MT" w:hAnsi="Arial MT"/>
          <w:spacing w:val="-12"/>
          <w:sz w:val="22"/>
        </w:rPr>
        <w:t> </w:t>
      </w:r>
      <w:r>
        <w:rPr>
          <w:rFonts w:ascii="Arial MT" w:hAnsi="Arial MT"/>
          <w:sz w:val="22"/>
        </w:rPr>
        <w:t>a</w:t>
      </w:r>
      <w:r>
        <w:rPr>
          <w:rFonts w:ascii="Arial MT" w:hAnsi="Arial MT"/>
          <w:spacing w:val="-4"/>
          <w:sz w:val="22"/>
        </w:rPr>
        <w:t> </w:t>
      </w:r>
      <w:r>
        <w:rPr>
          <w:rFonts w:ascii="Arial MT" w:hAnsi="Arial MT"/>
          <w:sz w:val="22"/>
        </w:rPr>
        <w:t>cadascuna</w:t>
      </w:r>
      <w:r>
        <w:rPr>
          <w:rFonts w:ascii="Arial MT" w:hAnsi="Arial MT"/>
          <w:spacing w:val="-9"/>
          <w:sz w:val="22"/>
        </w:rPr>
        <w:t> </w:t>
      </w:r>
      <w:r>
        <w:rPr>
          <w:rFonts w:ascii="Arial MT" w:hAnsi="Arial MT"/>
          <w:sz w:val="22"/>
        </w:rPr>
        <w:t>de</w:t>
      </w:r>
      <w:r>
        <w:rPr>
          <w:rFonts w:ascii="Arial MT" w:hAnsi="Arial MT"/>
          <w:spacing w:val="-9"/>
          <w:sz w:val="22"/>
        </w:rPr>
        <w:t> </w:t>
      </w:r>
      <w:r>
        <w:rPr>
          <w:rFonts w:ascii="Arial MT" w:hAnsi="Arial MT"/>
          <w:sz w:val="22"/>
        </w:rPr>
        <w:t>les</w:t>
      </w:r>
      <w:r>
        <w:rPr>
          <w:rFonts w:ascii="Arial MT" w:hAnsi="Arial MT"/>
          <w:spacing w:val="-16"/>
          <w:sz w:val="22"/>
        </w:rPr>
        <w:t> </w:t>
      </w:r>
      <w:r>
        <w:rPr>
          <w:rFonts w:ascii="Arial MT" w:hAnsi="Arial MT"/>
          <w:sz w:val="22"/>
        </w:rPr>
        <w:t>persones</w:t>
      </w:r>
      <w:r>
        <w:rPr>
          <w:rFonts w:ascii="Arial MT" w:hAnsi="Arial MT"/>
          <w:spacing w:val="-10"/>
          <w:sz w:val="22"/>
        </w:rPr>
        <w:t> </w:t>
      </w:r>
      <w:r>
        <w:rPr>
          <w:rFonts w:ascii="Arial MT" w:hAnsi="Arial MT"/>
          <w:sz w:val="22"/>
        </w:rPr>
        <w:t>guanyadores</w:t>
      </w:r>
      <w:r>
        <w:rPr>
          <w:rFonts w:ascii="Arial MT" w:hAnsi="Arial MT"/>
          <w:spacing w:val="-11"/>
          <w:sz w:val="22"/>
        </w:rPr>
        <w:t> </w:t>
      </w:r>
      <w:r>
        <w:rPr>
          <w:rFonts w:ascii="Arial MT" w:hAnsi="Arial MT"/>
          <w:sz w:val="22"/>
        </w:rPr>
        <w:t>que</w:t>
      </w:r>
      <w:r>
        <w:rPr>
          <w:rFonts w:ascii="Arial MT" w:hAnsi="Arial MT"/>
          <w:spacing w:val="-9"/>
          <w:sz w:val="22"/>
        </w:rPr>
        <w:t> </w:t>
      </w:r>
      <w:r>
        <w:rPr>
          <w:rFonts w:ascii="Arial MT" w:hAnsi="Arial MT"/>
          <w:sz w:val="22"/>
        </w:rPr>
        <w:t>ens</w:t>
      </w:r>
      <w:r>
        <w:rPr>
          <w:rFonts w:ascii="Arial MT" w:hAnsi="Arial MT"/>
          <w:spacing w:val="-11"/>
          <w:sz w:val="22"/>
        </w:rPr>
        <w:t> </w:t>
      </w:r>
      <w:r>
        <w:rPr>
          <w:rFonts w:ascii="Arial MT" w:hAnsi="Arial MT"/>
          <w:sz w:val="22"/>
        </w:rPr>
        <w:t>fessin</w:t>
      </w:r>
      <w:r>
        <w:rPr>
          <w:rFonts w:ascii="Arial MT" w:hAnsi="Arial MT"/>
          <w:spacing w:val="-9"/>
          <w:sz w:val="22"/>
        </w:rPr>
        <w:t> </w:t>
      </w:r>
      <w:r>
        <w:rPr>
          <w:rFonts w:ascii="Arial MT" w:hAnsi="Arial MT"/>
          <w:sz w:val="22"/>
        </w:rPr>
        <w:t>arribar</w:t>
      </w:r>
      <w:r>
        <w:rPr>
          <w:rFonts w:ascii="Arial MT" w:hAnsi="Arial MT"/>
          <w:spacing w:val="-12"/>
          <w:sz w:val="22"/>
        </w:rPr>
        <w:t> </w:t>
      </w:r>
      <w:r>
        <w:rPr>
          <w:rFonts w:ascii="Arial MT" w:hAnsi="Arial MT"/>
          <w:sz w:val="22"/>
        </w:rPr>
        <w:t>un</w:t>
      </w:r>
      <w:r>
        <w:rPr>
          <w:rFonts w:ascii="Arial MT" w:hAnsi="Arial MT"/>
          <w:spacing w:val="-4"/>
          <w:sz w:val="22"/>
        </w:rPr>
        <w:t> </w:t>
      </w:r>
      <w:r>
        <w:rPr>
          <w:rFonts w:ascii="Arial MT" w:hAnsi="Arial MT"/>
          <w:sz w:val="22"/>
        </w:rPr>
        <w:t>resum</w:t>
      </w:r>
      <w:r>
        <w:rPr>
          <w:rFonts w:ascii="Arial MT" w:hAnsi="Arial MT"/>
          <w:spacing w:val="-8"/>
          <w:sz w:val="22"/>
        </w:rPr>
        <w:t> </w:t>
      </w:r>
      <w:r>
        <w:rPr>
          <w:rFonts w:ascii="Arial MT" w:hAnsi="Arial MT"/>
          <w:sz w:val="22"/>
        </w:rPr>
        <w:t>del seu treball per a poder-lo incloure a la publicació que realitzarem.</w:t>
      </w:r>
    </w:p>
    <w:p>
      <w:pPr>
        <w:pStyle w:val="ListParagraph"/>
        <w:numPr>
          <w:ilvl w:val="0"/>
          <w:numId w:val="3"/>
        </w:numPr>
        <w:tabs>
          <w:tab w:pos="305" w:val="left" w:leader="none"/>
          <w:tab w:pos="307" w:val="left" w:leader="none"/>
        </w:tabs>
        <w:spacing w:line="348" w:lineRule="auto" w:before="17" w:after="0"/>
        <w:ind w:left="307" w:right="169" w:hanging="217"/>
        <w:jc w:val="both"/>
        <w:rPr>
          <w:rFonts w:ascii="Arial MT" w:hAnsi="Arial MT"/>
          <w:sz w:val="22"/>
        </w:rPr>
      </w:pPr>
      <w:r>
        <w:rPr>
          <w:rFonts w:ascii="Arial MT" w:hAnsi="Arial MT"/>
          <w:sz w:val="22"/>
        </w:rPr>
        <w:t>Informar a totes les persones participants que s’organitzarà un acte de lliurament dels Premis, en el</w:t>
      </w:r>
      <w:r>
        <w:rPr>
          <w:rFonts w:ascii="Arial MT" w:hAnsi="Arial MT"/>
          <w:spacing w:val="40"/>
          <w:sz w:val="22"/>
        </w:rPr>
        <w:t> </w:t>
      </w:r>
      <w:r>
        <w:rPr>
          <w:rFonts w:ascii="Arial MT" w:hAnsi="Arial MT"/>
          <w:sz w:val="22"/>
        </w:rPr>
        <w:t>que se les convidarà i en el</w:t>
      </w:r>
      <w:r>
        <w:rPr>
          <w:rFonts w:ascii="Arial MT" w:hAnsi="Arial MT"/>
          <w:spacing w:val="-2"/>
          <w:sz w:val="22"/>
        </w:rPr>
        <w:t> </w:t>
      </w:r>
      <w:r>
        <w:rPr>
          <w:rFonts w:ascii="Arial MT" w:hAnsi="Arial MT"/>
          <w:sz w:val="22"/>
        </w:rPr>
        <w:t>que ens agradaria poder comptar amb la seva </w:t>
      </w:r>
      <w:r>
        <w:rPr>
          <w:rFonts w:ascii="Arial MT" w:hAnsi="Arial MT"/>
          <w:spacing w:val="-2"/>
          <w:sz w:val="22"/>
        </w:rPr>
        <w:t>assistència.</w:t>
      </w:r>
    </w:p>
    <w:p>
      <w:pPr>
        <w:pStyle w:val="ListParagraph"/>
        <w:spacing w:after="0" w:line="348" w:lineRule="auto"/>
        <w:jc w:val="both"/>
        <w:rPr>
          <w:rFonts w:ascii="Arial MT" w:hAnsi="Arial MT"/>
          <w:sz w:val="22"/>
        </w:rPr>
        <w:sectPr>
          <w:pgSz w:w="11910" w:h="16840"/>
          <w:pgMar w:header="0" w:footer="1017" w:top="1340" w:bottom="1200" w:left="1417" w:right="1275"/>
        </w:sectPr>
      </w:pPr>
    </w:p>
    <w:p>
      <w:pPr>
        <w:pStyle w:val="Heading2"/>
        <w:numPr>
          <w:ilvl w:val="1"/>
          <w:numId w:val="2"/>
        </w:numPr>
        <w:tabs>
          <w:tab w:pos="557" w:val="left" w:leader="none"/>
        </w:tabs>
        <w:spacing w:line="360" w:lineRule="auto" w:before="62" w:after="0"/>
        <w:ind w:left="23" w:right="162" w:firstLine="0"/>
        <w:jc w:val="left"/>
      </w:pPr>
      <w:bookmarkStart w:name="_bookmark9" w:id="10"/>
      <w:bookmarkEnd w:id="10"/>
      <w:r>
        <w:rPr>
          <w:b w:val="0"/>
        </w:rPr>
      </w:r>
      <w:r>
        <w:rPr/>
        <w:t>Signatura del Conveni col·laboració entre la UNIVERSITAT DE GIRONA i COSTA</w:t>
      </w:r>
      <w:r>
        <w:rPr>
          <w:spacing w:val="73"/>
        </w:rPr>
        <w:t> </w:t>
      </w:r>
      <w:r>
        <w:rPr/>
        <w:t>BRAVA</w:t>
      </w:r>
      <w:r>
        <w:rPr>
          <w:spacing w:val="78"/>
        </w:rPr>
        <w:t> </w:t>
      </w:r>
      <w:r>
        <w:rPr/>
        <w:t>MEDITERRANEAN</w:t>
      </w:r>
      <w:r>
        <w:rPr>
          <w:spacing w:val="74"/>
        </w:rPr>
        <w:t> </w:t>
      </w:r>
      <w:r>
        <w:rPr/>
        <w:t>FOODS</w:t>
      </w:r>
      <w:r>
        <w:rPr>
          <w:spacing w:val="72"/>
        </w:rPr>
        <w:t> </w:t>
      </w:r>
      <w:r>
        <w:rPr/>
        <w:t>(GRUP</w:t>
      </w:r>
      <w:r>
        <w:rPr>
          <w:spacing w:val="73"/>
        </w:rPr>
        <w:t> </w:t>
      </w:r>
      <w:r>
        <w:rPr/>
        <w:t>CAÑIGUERAL),</w:t>
      </w:r>
      <w:r>
        <w:rPr>
          <w:spacing w:val="74"/>
        </w:rPr>
        <w:t> </w:t>
      </w:r>
      <w:r>
        <w:rPr/>
        <w:t>pel</w:t>
      </w:r>
      <w:r>
        <w:rPr>
          <w:spacing w:val="75"/>
        </w:rPr>
        <w:t> </w:t>
      </w:r>
      <w:r>
        <w:rPr>
          <w:spacing w:val="-4"/>
        </w:rPr>
        <w:t>qual</w:t>
      </w:r>
    </w:p>
    <w:p>
      <w:pPr>
        <w:spacing w:line="362" w:lineRule="auto" w:before="0"/>
        <w:ind w:left="23" w:right="166" w:firstLine="0"/>
        <w:jc w:val="both"/>
        <w:rPr>
          <w:rFonts w:ascii="Arial" w:hAnsi="Arial"/>
          <w:b/>
          <w:sz w:val="24"/>
        </w:rPr>
      </w:pPr>
      <w:r>
        <w:rPr>
          <w:rFonts w:ascii="Arial" w:hAnsi="Arial"/>
          <w:b/>
          <w:sz w:val="24"/>
        </w:rPr>
        <w:t>aquesta</w:t>
      </w:r>
      <w:r>
        <w:rPr>
          <w:rFonts w:ascii="Arial" w:hAnsi="Arial"/>
          <w:b/>
          <w:spacing w:val="-13"/>
          <w:sz w:val="24"/>
        </w:rPr>
        <w:t> </w:t>
      </w:r>
      <w:r>
        <w:rPr>
          <w:rFonts w:ascii="Arial" w:hAnsi="Arial"/>
          <w:b/>
          <w:sz w:val="24"/>
        </w:rPr>
        <w:t>es</w:t>
      </w:r>
      <w:r>
        <w:rPr>
          <w:rFonts w:ascii="Arial" w:hAnsi="Arial"/>
          <w:b/>
          <w:spacing w:val="-8"/>
          <w:sz w:val="24"/>
        </w:rPr>
        <w:t> </w:t>
      </w:r>
      <w:r>
        <w:rPr>
          <w:rFonts w:ascii="Arial" w:hAnsi="Arial"/>
          <w:b/>
          <w:sz w:val="24"/>
        </w:rPr>
        <w:t>converteix</w:t>
      </w:r>
      <w:r>
        <w:rPr>
          <w:rFonts w:ascii="Arial" w:hAnsi="Arial"/>
          <w:b/>
          <w:spacing w:val="-8"/>
          <w:sz w:val="24"/>
        </w:rPr>
        <w:t> </w:t>
      </w:r>
      <w:r>
        <w:rPr>
          <w:rFonts w:ascii="Arial" w:hAnsi="Arial"/>
          <w:b/>
          <w:sz w:val="24"/>
        </w:rPr>
        <w:t>en</w:t>
      </w:r>
      <w:r>
        <w:rPr>
          <w:rFonts w:ascii="Arial" w:hAnsi="Arial"/>
          <w:b/>
          <w:spacing w:val="-12"/>
          <w:sz w:val="24"/>
        </w:rPr>
        <w:t> </w:t>
      </w:r>
      <w:r>
        <w:rPr>
          <w:rFonts w:ascii="Arial" w:hAnsi="Arial"/>
          <w:b/>
          <w:sz w:val="24"/>
        </w:rPr>
        <w:t>patró</w:t>
      </w:r>
      <w:r>
        <w:rPr>
          <w:rFonts w:ascii="Arial" w:hAnsi="Arial"/>
          <w:b/>
          <w:spacing w:val="-12"/>
          <w:sz w:val="24"/>
        </w:rPr>
        <w:t> </w:t>
      </w:r>
      <w:r>
        <w:rPr>
          <w:rFonts w:ascii="Arial" w:hAnsi="Arial"/>
          <w:b/>
          <w:sz w:val="24"/>
        </w:rPr>
        <w:t>de</w:t>
      </w:r>
      <w:r>
        <w:rPr>
          <w:rFonts w:ascii="Arial" w:hAnsi="Arial"/>
          <w:b/>
          <w:spacing w:val="-8"/>
          <w:sz w:val="24"/>
        </w:rPr>
        <w:t> </w:t>
      </w:r>
      <w:r>
        <w:rPr>
          <w:rFonts w:ascii="Arial" w:hAnsi="Arial"/>
          <w:b/>
          <w:sz w:val="24"/>
        </w:rPr>
        <w:t>la</w:t>
      </w:r>
      <w:r>
        <w:rPr>
          <w:rFonts w:ascii="Arial" w:hAnsi="Arial"/>
          <w:b/>
          <w:spacing w:val="-8"/>
          <w:sz w:val="24"/>
        </w:rPr>
        <w:t> </w:t>
      </w:r>
      <w:r>
        <w:rPr>
          <w:rFonts w:ascii="Arial" w:hAnsi="Arial"/>
          <w:b/>
          <w:sz w:val="24"/>
        </w:rPr>
        <w:t>CÀTEDRA</w:t>
      </w:r>
      <w:r>
        <w:rPr>
          <w:rFonts w:ascii="Arial" w:hAnsi="Arial"/>
          <w:b/>
          <w:spacing w:val="-9"/>
          <w:sz w:val="24"/>
        </w:rPr>
        <w:t> </w:t>
      </w:r>
      <w:r>
        <w:rPr>
          <w:rFonts w:ascii="Arial" w:hAnsi="Arial"/>
          <w:b/>
          <w:sz w:val="24"/>
        </w:rPr>
        <w:t>DE</w:t>
      </w:r>
      <w:r>
        <w:rPr>
          <w:rFonts w:ascii="Arial" w:hAnsi="Arial"/>
          <w:b/>
          <w:spacing w:val="-11"/>
          <w:sz w:val="24"/>
        </w:rPr>
        <w:t> </w:t>
      </w:r>
      <w:r>
        <w:rPr>
          <w:rFonts w:ascii="Arial" w:hAnsi="Arial"/>
          <w:b/>
          <w:sz w:val="24"/>
        </w:rPr>
        <w:t>RESPONSABILITAT</w:t>
      </w:r>
      <w:r>
        <w:rPr>
          <w:rFonts w:ascii="Arial" w:hAnsi="Arial"/>
          <w:b/>
          <w:spacing w:val="-7"/>
          <w:sz w:val="24"/>
        </w:rPr>
        <w:t> </w:t>
      </w:r>
      <w:r>
        <w:rPr>
          <w:rFonts w:ascii="Arial" w:hAnsi="Arial"/>
          <w:b/>
          <w:sz w:val="24"/>
        </w:rPr>
        <w:t>SOCIAL I SOSTENIBILITAT.</w:t>
      </w:r>
    </w:p>
    <w:p>
      <w:pPr>
        <w:pStyle w:val="BodyText"/>
        <w:spacing w:line="360" w:lineRule="auto" w:before="235"/>
        <w:ind w:left="23" w:right="157"/>
        <w:jc w:val="both"/>
      </w:pPr>
      <w:r>
        <w:rPr/>
        <w:t>El</w:t>
      </w:r>
      <w:r>
        <w:rPr>
          <w:spacing w:val="-2"/>
        </w:rPr>
        <w:t> </w:t>
      </w:r>
      <w:r>
        <w:rPr/>
        <w:t>22</w:t>
      </w:r>
      <w:r>
        <w:rPr>
          <w:spacing w:val="-4"/>
        </w:rPr>
        <w:t> </w:t>
      </w:r>
      <w:r>
        <w:rPr/>
        <w:t>d’octubre</w:t>
      </w:r>
      <w:r>
        <w:rPr>
          <w:spacing w:val="-4"/>
        </w:rPr>
        <w:t> </w:t>
      </w:r>
      <w:r>
        <w:rPr/>
        <w:t>es</w:t>
      </w:r>
      <w:r>
        <w:rPr>
          <w:spacing w:val="-6"/>
        </w:rPr>
        <w:t> </w:t>
      </w:r>
      <w:r>
        <w:rPr/>
        <w:t>va</w:t>
      </w:r>
      <w:r>
        <w:rPr>
          <w:spacing w:val="-4"/>
        </w:rPr>
        <w:t> </w:t>
      </w:r>
      <w:r>
        <w:rPr/>
        <w:t>formalitzar</w:t>
      </w:r>
      <w:r>
        <w:rPr>
          <w:spacing w:val="-3"/>
        </w:rPr>
        <w:t> </w:t>
      </w:r>
      <w:r>
        <w:rPr/>
        <w:t>l’acte</w:t>
      </w:r>
      <w:r>
        <w:rPr>
          <w:spacing w:val="-4"/>
        </w:rPr>
        <w:t> </w:t>
      </w:r>
      <w:r>
        <w:rPr/>
        <w:t>de</w:t>
      </w:r>
      <w:r>
        <w:rPr>
          <w:spacing w:val="-4"/>
        </w:rPr>
        <w:t> </w:t>
      </w:r>
      <w:r>
        <w:rPr/>
        <w:t>formalització</w:t>
      </w:r>
      <w:r>
        <w:rPr>
          <w:spacing w:val="-4"/>
        </w:rPr>
        <w:t> </w:t>
      </w:r>
      <w:r>
        <w:rPr/>
        <w:t>com</w:t>
      </w:r>
      <w:r>
        <w:rPr>
          <w:spacing w:val="-3"/>
        </w:rPr>
        <w:t> </w:t>
      </w:r>
      <w:r>
        <w:rPr/>
        <w:t>a</w:t>
      </w:r>
      <w:r>
        <w:rPr>
          <w:spacing w:val="-4"/>
        </w:rPr>
        <w:t> </w:t>
      </w:r>
      <w:r>
        <w:rPr/>
        <w:t>patró</w:t>
      </w:r>
      <w:r>
        <w:rPr>
          <w:spacing w:val="-4"/>
        </w:rPr>
        <w:t> </w:t>
      </w:r>
      <w:r>
        <w:rPr/>
        <w:t>de la Càtedra</w:t>
      </w:r>
      <w:r>
        <w:rPr>
          <w:spacing w:val="-4"/>
        </w:rPr>
        <w:t> </w:t>
      </w:r>
      <w:r>
        <w:rPr/>
        <w:t>de RSS</w:t>
      </w:r>
      <w:r>
        <w:rPr>
          <w:spacing w:val="-5"/>
        </w:rPr>
        <w:t> </w:t>
      </w:r>
      <w:r>
        <w:rPr/>
        <w:t>de Costa Brava Mediterranean Foods (Grup Cañigueral), (CBMF) en el que hi van assistir el rector de la UdG, la Presidenta del Consell Social, la Presidenta de Costa Brava Mediterranean Foods, la Vicerectora de Territori, la Delgada de Càtedres, la directora de la Càtedra</w:t>
      </w:r>
      <w:r>
        <w:rPr>
          <w:spacing w:val="-3"/>
        </w:rPr>
        <w:t> </w:t>
      </w:r>
      <w:r>
        <w:rPr/>
        <w:t>de</w:t>
      </w:r>
      <w:r>
        <w:rPr>
          <w:spacing w:val="-3"/>
        </w:rPr>
        <w:t> </w:t>
      </w:r>
      <w:r>
        <w:rPr/>
        <w:t>RSS</w:t>
      </w:r>
      <w:r>
        <w:rPr>
          <w:spacing w:val="-6"/>
        </w:rPr>
        <w:t> </w:t>
      </w:r>
      <w:r>
        <w:rPr/>
        <w:t>així</w:t>
      </w:r>
      <w:r>
        <w:rPr>
          <w:spacing w:val="-4"/>
        </w:rPr>
        <w:t> </w:t>
      </w:r>
      <w:r>
        <w:rPr/>
        <w:t>com</w:t>
      </w:r>
      <w:r>
        <w:rPr>
          <w:spacing w:val="-7"/>
        </w:rPr>
        <w:t> </w:t>
      </w:r>
      <w:r>
        <w:rPr/>
        <w:t>molts</w:t>
      </w:r>
      <w:r>
        <w:rPr>
          <w:spacing w:val="-10"/>
        </w:rPr>
        <w:t> </w:t>
      </w:r>
      <w:r>
        <w:rPr/>
        <w:t>membres</w:t>
      </w:r>
      <w:r>
        <w:rPr>
          <w:spacing w:val="-5"/>
        </w:rPr>
        <w:t> </w:t>
      </w:r>
      <w:r>
        <w:rPr/>
        <w:t>del</w:t>
      </w:r>
      <w:r>
        <w:rPr>
          <w:spacing w:val="-6"/>
        </w:rPr>
        <w:t> </w:t>
      </w:r>
      <w:r>
        <w:rPr/>
        <w:t>Consell</w:t>
      </w:r>
      <w:r>
        <w:rPr>
          <w:spacing w:val="-6"/>
        </w:rPr>
        <w:t> </w:t>
      </w:r>
      <w:r>
        <w:rPr/>
        <w:t>Assessor</w:t>
      </w:r>
      <w:r>
        <w:rPr>
          <w:spacing w:val="-7"/>
        </w:rPr>
        <w:t> </w:t>
      </w:r>
      <w:r>
        <w:rPr/>
        <w:t>de</w:t>
      </w:r>
      <w:r>
        <w:rPr>
          <w:spacing w:val="-3"/>
        </w:rPr>
        <w:t> </w:t>
      </w:r>
      <w:r>
        <w:rPr/>
        <w:t>la</w:t>
      </w:r>
      <w:r>
        <w:rPr>
          <w:spacing w:val="-3"/>
        </w:rPr>
        <w:t> </w:t>
      </w:r>
      <w:r>
        <w:rPr/>
        <w:t>Càtedra</w:t>
      </w:r>
      <w:r>
        <w:rPr>
          <w:spacing w:val="-3"/>
        </w:rPr>
        <w:t> </w:t>
      </w:r>
      <w:r>
        <w:rPr/>
        <w:t>i</w:t>
      </w:r>
      <w:r>
        <w:rPr>
          <w:spacing w:val="-6"/>
        </w:rPr>
        <w:t> </w:t>
      </w:r>
      <w:r>
        <w:rPr/>
        <w:t>representants de CBMF.</w:t>
      </w:r>
    </w:p>
    <w:p>
      <w:pPr>
        <w:pStyle w:val="BodyText"/>
        <w:spacing w:line="360" w:lineRule="auto" w:before="239"/>
        <w:ind w:left="23" w:right="154"/>
        <w:jc w:val="both"/>
      </w:pPr>
      <w:r>
        <w:rPr/>
        <w:t>A l’acte es va constatar l’oportunitat de comptar amb aquest patró i la seva vinculació entre els</w:t>
      </w:r>
      <w:r>
        <w:rPr>
          <w:spacing w:val="-16"/>
        </w:rPr>
        <w:t> </w:t>
      </w:r>
      <w:r>
        <w:rPr/>
        <w:t>objectius</w:t>
      </w:r>
      <w:r>
        <w:rPr>
          <w:spacing w:val="-15"/>
        </w:rPr>
        <w:t> </w:t>
      </w:r>
      <w:r>
        <w:rPr/>
        <w:t>de</w:t>
      </w:r>
      <w:r>
        <w:rPr>
          <w:spacing w:val="-15"/>
        </w:rPr>
        <w:t> </w:t>
      </w:r>
      <w:r>
        <w:rPr/>
        <w:t>l’empresa</w:t>
      </w:r>
      <w:r>
        <w:rPr>
          <w:spacing w:val="-16"/>
        </w:rPr>
        <w:t> </w:t>
      </w:r>
      <w:r>
        <w:rPr/>
        <w:t>i</w:t>
      </w:r>
      <w:r>
        <w:rPr>
          <w:spacing w:val="-15"/>
        </w:rPr>
        <w:t> </w:t>
      </w:r>
      <w:r>
        <w:rPr/>
        <w:t>els</w:t>
      </w:r>
      <w:r>
        <w:rPr>
          <w:spacing w:val="-15"/>
        </w:rPr>
        <w:t> </w:t>
      </w:r>
      <w:r>
        <w:rPr/>
        <w:t>de</w:t>
      </w:r>
      <w:r>
        <w:rPr>
          <w:spacing w:val="-13"/>
        </w:rPr>
        <w:t> </w:t>
      </w:r>
      <w:r>
        <w:rPr/>
        <w:t>la</w:t>
      </w:r>
      <w:r>
        <w:rPr>
          <w:spacing w:val="-14"/>
        </w:rPr>
        <w:t> </w:t>
      </w:r>
      <w:r>
        <w:rPr/>
        <w:t>pròpia</w:t>
      </w:r>
      <w:r>
        <w:rPr>
          <w:spacing w:val="-14"/>
        </w:rPr>
        <w:t> </w:t>
      </w:r>
      <w:r>
        <w:rPr/>
        <w:t>càtedra.</w:t>
      </w:r>
      <w:r>
        <w:rPr>
          <w:spacing w:val="-15"/>
        </w:rPr>
        <w:t> </w:t>
      </w:r>
      <w:r>
        <w:rPr/>
        <w:t>Els</w:t>
      </w:r>
      <w:r>
        <w:rPr>
          <w:spacing w:val="-16"/>
        </w:rPr>
        <w:t> </w:t>
      </w:r>
      <w:r>
        <w:rPr/>
        <w:t>parlaments</w:t>
      </w:r>
      <w:r>
        <w:rPr>
          <w:spacing w:val="-15"/>
        </w:rPr>
        <w:t> </w:t>
      </w:r>
      <w:r>
        <w:rPr/>
        <w:t>es</w:t>
      </w:r>
      <w:r>
        <w:rPr>
          <w:spacing w:val="-15"/>
        </w:rPr>
        <w:t> </w:t>
      </w:r>
      <w:r>
        <w:rPr/>
        <w:t>van</w:t>
      </w:r>
      <w:r>
        <w:rPr>
          <w:spacing w:val="-1"/>
        </w:rPr>
        <w:t> </w:t>
      </w:r>
      <w:r>
        <w:rPr/>
        <w:t>centrar</w:t>
      </w:r>
      <w:r>
        <w:rPr>
          <w:spacing w:val="-16"/>
        </w:rPr>
        <w:t> </w:t>
      </w:r>
      <w:r>
        <w:rPr/>
        <w:t>en</w:t>
      </w:r>
      <w:r>
        <w:rPr>
          <w:spacing w:val="-13"/>
        </w:rPr>
        <w:t> </w:t>
      </w:r>
      <w:r>
        <w:rPr/>
        <w:t>analitzar de</w:t>
      </w:r>
      <w:r>
        <w:rPr>
          <w:spacing w:val="-13"/>
        </w:rPr>
        <w:t> </w:t>
      </w:r>
      <w:r>
        <w:rPr/>
        <w:t>quina</w:t>
      </w:r>
      <w:r>
        <w:rPr>
          <w:spacing w:val="-13"/>
        </w:rPr>
        <w:t> </w:t>
      </w:r>
      <w:r>
        <w:rPr/>
        <w:t>manera</w:t>
      </w:r>
      <w:r>
        <w:rPr>
          <w:spacing w:val="-8"/>
        </w:rPr>
        <w:t> </w:t>
      </w:r>
      <w:r>
        <w:rPr/>
        <w:t>CBMF</w:t>
      </w:r>
      <w:r>
        <w:rPr>
          <w:spacing w:val="-10"/>
        </w:rPr>
        <w:t> </w:t>
      </w:r>
      <w:r>
        <w:rPr/>
        <w:t>es</w:t>
      </w:r>
      <w:r>
        <w:rPr>
          <w:spacing w:val="-15"/>
        </w:rPr>
        <w:t> </w:t>
      </w:r>
      <w:r>
        <w:rPr/>
        <w:t>centre</w:t>
      </w:r>
      <w:r>
        <w:rPr>
          <w:spacing w:val="-13"/>
        </w:rPr>
        <w:t> </w:t>
      </w:r>
      <w:r>
        <w:rPr/>
        <w:t>en</w:t>
      </w:r>
      <w:r>
        <w:rPr>
          <w:spacing w:val="-13"/>
        </w:rPr>
        <w:t> </w:t>
      </w:r>
      <w:r>
        <w:rPr/>
        <w:t>els</w:t>
      </w:r>
      <w:r>
        <w:rPr>
          <w:spacing w:val="-8"/>
        </w:rPr>
        <w:t> </w:t>
      </w:r>
      <w:r>
        <w:rPr/>
        <w:t>tres</w:t>
      </w:r>
      <w:r>
        <w:rPr>
          <w:spacing w:val="-15"/>
        </w:rPr>
        <w:t> </w:t>
      </w:r>
      <w:r>
        <w:rPr/>
        <w:t>àmbits</w:t>
      </w:r>
      <w:r>
        <w:rPr>
          <w:spacing w:val="-10"/>
        </w:rPr>
        <w:t> </w:t>
      </w:r>
      <w:r>
        <w:rPr/>
        <w:t>de</w:t>
      </w:r>
      <w:r>
        <w:rPr>
          <w:spacing w:val="-13"/>
        </w:rPr>
        <w:t> </w:t>
      </w:r>
      <w:r>
        <w:rPr/>
        <w:t>la</w:t>
      </w:r>
      <w:r>
        <w:rPr>
          <w:spacing w:val="-8"/>
        </w:rPr>
        <w:t> </w:t>
      </w:r>
      <w:r>
        <w:rPr/>
        <w:t>sostenibilitat:</w:t>
      </w:r>
      <w:r>
        <w:rPr>
          <w:spacing w:val="-9"/>
        </w:rPr>
        <w:t> </w:t>
      </w:r>
      <w:r>
        <w:rPr/>
        <w:t>econòmica,</w:t>
      </w:r>
      <w:r>
        <w:rPr>
          <w:spacing w:val="-14"/>
        </w:rPr>
        <w:t> </w:t>
      </w:r>
      <w:r>
        <w:rPr/>
        <w:t>ambiental i</w:t>
      </w:r>
      <w:r>
        <w:rPr>
          <w:spacing w:val="-6"/>
        </w:rPr>
        <w:t> </w:t>
      </w:r>
      <w:r>
        <w:rPr/>
        <w:t>social</w:t>
      </w:r>
      <w:r>
        <w:rPr>
          <w:spacing w:val="-6"/>
        </w:rPr>
        <w:t> </w:t>
      </w:r>
      <w:r>
        <w:rPr/>
        <w:t>i</w:t>
      </w:r>
      <w:r>
        <w:rPr>
          <w:spacing w:val="-11"/>
        </w:rPr>
        <w:t> </w:t>
      </w:r>
      <w:r>
        <w:rPr/>
        <w:t>el</w:t>
      </w:r>
      <w:r>
        <w:rPr>
          <w:spacing w:val="-11"/>
        </w:rPr>
        <w:t> </w:t>
      </w:r>
      <w:r>
        <w:rPr/>
        <w:t>seu</w:t>
      </w:r>
      <w:r>
        <w:rPr>
          <w:spacing w:val="-3"/>
        </w:rPr>
        <w:t> </w:t>
      </w:r>
      <w:r>
        <w:rPr/>
        <w:t>compromís</w:t>
      </w:r>
      <w:r>
        <w:rPr>
          <w:spacing w:val="-10"/>
        </w:rPr>
        <w:t> </w:t>
      </w:r>
      <w:r>
        <w:rPr/>
        <w:t>amb</w:t>
      </w:r>
      <w:r>
        <w:rPr>
          <w:spacing w:val="-8"/>
        </w:rPr>
        <w:t> </w:t>
      </w:r>
      <w:r>
        <w:rPr/>
        <w:t>els</w:t>
      </w:r>
      <w:r>
        <w:rPr>
          <w:spacing w:val="-10"/>
        </w:rPr>
        <w:t> </w:t>
      </w:r>
      <w:r>
        <w:rPr/>
        <w:t>ODS.</w:t>
      </w:r>
      <w:r>
        <w:rPr>
          <w:spacing w:val="-9"/>
        </w:rPr>
        <w:t> </w:t>
      </w:r>
      <w:r>
        <w:rPr/>
        <w:t>Tots</w:t>
      </w:r>
      <w:r>
        <w:rPr>
          <w:spacing w:val="-15"/>
        </w:rPr>
        <w:t> </w:t>
      </w:r>
      <w:r>
        <w:rPr/>
        <w:t>els</w:t>
      </w:r>
      <w:r>
        <w:rPr>
          <w:spacing w:val="-10"/>
        </w:rPr>
        <w:t> </w:t>
      </w:r>
      <w:r>
        <w:rPr/>
        <w:t>presents</w:t>
      </w:r>
      <w:r>
        <w:rPr>
          <w:spacing w:val="-10"/>
        </w:rPr>
        <w:t> </w:t>
      </w:r>
      <w:r>
        <w:rPr/>
        <w:t>van</w:t>
      </w:r>
      <w:r>
        <w:rPr>
          <w:spacing w:val="-8"/>
        </w:rPr>
        <w:t> </w:t>
      </w:r>
      <w:r>
        <w:rPr/>
        <w:t>constatar</w:t>
      </w:r>
      <w:r>
        <w:rPr>
          <w:spacing w:val="-11"/>
        </w:rPr>
        <w:t> </w:t>
      </w:r>
      <w:r>
        <w:rPr/>
        <w:t>que</w:t>
      </w:r>
      <w:r>
        <w:rPr>
          <w:spacing w:val="-8"/>
        </w:rPr>
        <w:t> </w:t>
      </w:r>
      <w:r>
        <w:rPr/>
        <w:t>CBMF combina arrelament local amb visió global, liderant el sector carni en eficiència, exportació i sostenibilitat.</w:t>
      </w:r>
      <w:r>
        <w:rPr>
          <w:spacing w:val="-14"/>
        </w:rPr>
        <w:t> </w:t>
      </w:r>
      <w:r>
        <w:rPr/>
        <w:t>Les</w:t>
      </w:r>
      <w:r>
        <w:rPr>
          <w:spacing w:val="-10"/>
        </w:rPr>
        <w:t> </w:t>
      </w:r>
      <w:r>
        <w:rPr/>
        <w:t>seves</w:t>
      </w:r>
      <w:r>
        <w:rPr>
          <w:spacing w:val="-15"/>
        </w:rPr>
        <w:t> </w:t>
      </w:r>
      <w:r>
        <w:rPr/>
        <w:t>polítiques</w:t>
      </w:r>
      <w:r>
        <w:rPr>
          <w:spacing w:val="-15"/>
        </w:rPr>
        <w:t> </w:t>
      </w:r>
      <w:r>
        <w:rPr/>
        <w:t>ambientals,</w:t>
      </w:r>
      <w:r>
        <w:rPr>
          <w:spacing w:val="-2"/>
        </w:rPr>
        <w:t> </w:t>
      </w:r>
      <w:r>
        <w:rPr/>
        <w:t>socials,</w:t>
      </w:r>
      <w:r>
        <w:rPr>
          <w:spacing w:val="40"/>
        </w:rPr>
        <w:t> </w:t>
      </w:r>
      <w:r>
        <w:rPr/>
        <w:t>econòmiques</w:t>
      </w:r>
      <w:r>
        <w:rPr>
          <w:spacing w:val="-10"/>
        </w:rPr>
        <w:t> </w:t>
      </w:r>
      <w:r>
        <w:rPr/>
        <w:t>i</w:t>
      </w:r>
      <w:r>
        <w:rPr>
          <w:spacing w:val="-11"/>
        </w:rPr>
        <w:t> </w:t>
      </w:r>
      <w:r>
        <w:rPr/>
        <w:t>amb</w:t>
      </w:r>
      <w:r>
        <w:rPr>
          <w:spacing w:val="-8"/>
        </w:rPr>
        <w:t> </w:t>
      </w:r>
      <w:r>
        <w:rPr/>
        <w:t>els</w:t>
      </w:r>
      <w:r>
        <w:rPr>
          <w:spacing w:val="-10"/>
        </w:rPr>
        <w:t> </w:t>
      </w:r>
      <w:r>
        <w:rPr/>
        <w:t>ODS</w:t>
      </w:r>
      <w:r>
        <w:rPr>
          <w:spacing w:val="38"/>
        </w:rPr>
        <w:t> </w:t>
      </w:r>
      <w:r>
        <w:rPr/>
        <w:t>mostren un compromís real amb la millora contínua, el benestar de les persones i la competitivitat sostenible</w:t>
      </w:r>
      <w:r>
        <w:rPr>
          <w:spacing w:val="-3"/>
        </w:rPr>
        <w:t> </w:t>
      </w:r>
      <w:r>
        <w:rPr/>
        <w:t>del</w:t>
      </w:r>
      <w:r>
        <w:rPr>
          <w:spacing w:val="-6"/>
        </w:rPr>
        <w:t> </w:t>
      </w:r>
      <w:r>
        <w:rPr/>
        <w:t>territori</w:t>
      </w:r>
      <w:r>
        <w:rPr>
          <w:spacing w:val="-1"/>
        </w:rPr>
        <w:t> </w:t>
      </w:r>
      <w:r>
        <w:rPr/>
        <w:t>i</w:t>
      </w:r>
      <w:r>
        <w:rPr>
          <w:spacing w:val="-6"/>
        </w:rPr>
        <w:t> </w:t>
      </w:r>
      <w:r>
        <w:rPr/>
        <w:t>del</w:t>
      </w:r>
      <w:r>
        <w:rPr>
          <w:spacing w:val="-6"/>
        </w:rPr>
        <w:t> </w:t>
      </w:r>
      <w:r>
        <w:rPr/>
        <w:t>planeta.</w:t>
      </w:r>
      <w:r>
        <w:rPr>
          <w:spacing w:val="40"/>
        </w:rPr>
        <w:t> </w:t>
      </w:r>
      <w:r>
        <w:rPr/>
        <w:t>Els seus</w:t>
      </w:r>
      <w:r>
        <w:rPr>
          <w:spacing w:val="-5"/>
        </w:rPr>
        <w:t> </w:t>
      </w:r>
      <w:r>
        <w:rPr/>
        <w:t>objectius s’alineen</w:t>
      </w:r>
      <w:r>
        <w:rPr>
          <w:spacing w:val="-3"/>
        </w:rPr>
        <w:t> </w:t>
      </w:r>
      <w:r>
        <w:rPr/>
        <w:t>amb el</w:t>
      </w:r>
      <w:r>
        <w:rPr>
          <w:spacing w:val="-6"/>
        </w:rPr>
        <w:t> </w:t>
      </w:r>
      <w:r>
        <w:rPr/>
        <w:t>treball</w:t>
      </w:r>
      <w:r>
        <w:rPr>
          <w:spacing w:val="-6"/>
        </w:rPr>
        <w:t> </w:t>
      </w:r>
      <w:r>
        <w:rPr/>
        <w:t>de</w:t>
      </w:r>
      <w:r>
        <w:rPr>
          <w:spacing w:val="-3"/>
        </w:rPr>
        <w:t> </w:t>
      </w:r>
      <w:r>
        <w:rPr/>
        <w:t>la</w:t>
      </w:r>
      <w:r>
        <w:rPr>
          <w:spacing w:val="-3"/>
        </w:rPr>
        <w:t> </w:t>
      </w:r>
      <w:r>
        <w:rPr/>
        <w:t>càtedra i això ens per continuar treballant en formació, divulgació, premis, transferència i investigació en l’àmbit de la responsabilitat social, la sostenibilitat i els ODS . Per tant és el millor patró que hauríem pogut somiar.</w:t>
      </w:r>
    </w:p>
    <w:p>
      <w:pPr>
        <w:pStyle w:val="BodyText"/>
        <w:spacing w:before="9"/>
        <w:rPr>
          <w:sz w:val="18"/>
        </w:rPr>
      </w:pPr>
      <w:r>
        <w:rPr>
          <w:sz w:val="18"/>
        </w:rPr>
        <w:drawing>
          <wp:anchor distT="0" distB="0" distL="0" distR="0" allowOverlap="1" layoutInCell="1" locked="0" behindDoc="1" simplePos="0" relativeHeight="487594496">
            <wp:simplePos x="0" y="0"/>
            <wp:positionH relativeFrom="page">
              <wp:posOffset>2015489</wp:posOffset>
            </wp:positionH>
            <wp:positionV relativeFrom="paragraph">
              <wp:posOffset>152697</wp:posOffset>
            </wp:positionV>
            <wp:extent cx="3483696" cy="2322004"/>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3" cstate="print"/>
                    <a:stretch>
                      <a:fillRect/>
                    </a:stretch>
                  </pic:blipFill>
                  <pic:spPr>
                    <a:xfrm>
                      <a:off x="0" y="0"/>
                      <a:ext cx="3483696" cy="2322004"/>
                    </a:xfrm>
                    <a:prstGeom prst="rect">
                      <a:avLst/>
                    </a:prstGeom>
                  </pic:spPr>
                </pic:pic>
              </a:graphicData>
            </a:graphic>
          </wp:anchor>
        </w:drawing>
      </w:r>
    </w:p>
    <w:p>
      <w:pPr>
        <w:pStyle w:val="BodyText"/>
        <w:spacing w:after="0"/>
        <w:rPr>
          <w:sz w:val="18"/>
        </w:rPr>
        <w:sectPr>
          <w:pgSz w:w="11910" w:h="16840"/>
          <w:pgMar w:header="0" w:footer="1017" w:top="1360" w:bottom="1200" w:left="1417" w:right="1275"/>
        </w:sectPr>
      </w:pPr>
    </w:p>
    <w:p>
      <w:pPr>
        <w:spacing w:line="240" w:lineRule="auto"/>
        <w:ind w:left="23" w:right="0" w:firstLine="0"/>
        <w:jc w:val="left"/>
        <w:rPr>
          <w:sz w:val="20"/>
        </w:rPr>
      </w:pPr>
      <w:r>
        <w:rPr>
          <w:sz w:val="20"/>
        </w:rPr>
        <w:drawing>
          <wp:inline distT="0" distB="0" distL="0" distR="0">
            <wp:extent cx="3071429" cy="1705736"/>
            <wp:effectExtent l="0" t="0" r="0" b="0"/>
            <wp:docPr id="23" name="Image 23" descr="Un grupo de personas sentadas alrededor de una mesa  El contenido generado por IA puede ser incorrecto."/>
            <wp:cNvGraphicFramePr>
              <a:graphicFrameLocks/>
            </wp:cNvGraphicFramePr>
            <a:graphic>
              <a:graphicData uri="http://schemas.openxmlformats.org/drawingml/2006/picture">
                <pic:pic>
                  <pic:nvPicPr>
                    <pic:cNvPr id="23" name="Image 23" descr="Un grupo de personas sentadas alrededor de una mesa  El contenido generado por IA puede ser incorrecto."/>
                    <pic:cNvPicPr/>
                  </pic:nvPicPr>
                  <pic:blipFill>
                    <a:blip r:embed="rId24" cstate="print"/>
                    <a:stretch>
                      <a:fillRect/>
                    </a:stretch>
                  </pic:blipFill>
                  <pic:spPr>
                    <a:xfrm>
                      <a:off x="0" y="0"/>
                      <a:ext cx="3071429" cy="1705736"/>
                    </a:xfrm>
                    <a:prstGeom prst="rect">
                      <a:avLst/>
                    </a:prstGeom>
                  </pic:spPr>
                </pic:pic>
              </a:graphicData>
            </a:graphic>
          </wp:inline>
        </w:drawing>
      </w:r>
      <w:r>
        <w:rPr>
          <w:sz w:val="20"/>
        </w:rPr>
      </w:r>
      <w:r>
        <w:rPr>
          <w:rFonts w:ascii="Times New Roman"/>
          <w:spacing w:val="-26"/>
          <w:sz w:val="20"/>
        </w:rPr>
        <w:t> </w:t>
      </w:r>
      <w:r>
        <w:rPr>
          <w:spacing w:val="-26"/>
          <w:sz w:val="20"/>
        </w:rPr>
        <w:drawing>
          <wp:inline distT="0" distB="0" distL="0" distR="0">
            <wp:extent cx="2550966" cy="1692211"/>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5" cstate="print"/>
                    <a:stretch>
                      <a:fillRect/>
                    </a:stretch>
                  </pic:blipFill>
                  <pic:spPr>
                    <a:xfrm>
                      <a:off x="0" y="0"/>
                      <a:ext cx="2550966" cy="1692211"/>
                    </a:xfrm>
                    <a:prstGeom prst="rect">
                      <a:avLst/>
                    </a:prstGeom>
                  </pic:spPr>
                </pic:pic>
              </a:graphicData>
            </a:graphic>
          </wp:inline>
        </w:drawing>
      </w:r>
      <w:r>
        <w:rPr>
          <w:spacing w:val="-26"/>
          <w:sz w:val="20"/>
        </w:rPr>
      </w:r>
    </w:p>
    <w:p>
      <w:pPr>
        <w:pStyle w:val="BodyText"/>
        <w:spacing w:before="197"/>
        <w:rPr>
          <w:sz w:val="24"/>
        </w:rPr>
      </w:pPr>
    </w:p>
    <w:p>
      <w:pPr>
        <w:pStyle w:val="Heading2"/>
        <w:numPr>
          <w:ilvl w:val="1"/>
          <w:numId w:val="2"/>
        </w:numPr>
        <w:tabs>
          <w:tab w:pos="701" w:val="left" w:leader="none"/>
        </w:tabs>
        <w:spacing w:line="240" w:lineRule="auto" w:before="0" w:after="0"/>
        <w:ind w:left="701" w:right="0" w:hanging="678"/>
        <w:jc w:val="left"/>
      </w:pPr>
      <w:bookmarkStart w:name="_bookmark10" w:id="11"/>
      <w:bookmarkEnd w:id="11"/>
      <w:r>
        <w:rPr>
          <w:b w:val="0"/>
        </w:rPr>
      </w:r>
      <w:r>
        <w:rPr/>
        <w:t>XXVI</w:t>
      </w:r>
      <w:r>
        <w:rPr>
          <w:spacing w:val="32"/>
        </w:rPr>
        <w:t> </w:t>
      </w:r>
      <w:r>
        <w:rPr/>
        <w:t>Tertúlia</w:t>
      </w:r>
      <w:r>
        <w:rPr>
          <w:spacing w:val="34"/>
        </w:rPr>
        <w:t> </w:t>
      </w:r>
      <w:r>
        <w:rPr/>
        <w:t>Social:</w:t>
      </w:r>
      <w:r>
        <w:rPr>
          <w:spacing w:val="31"/>
        </w:rPr>
        <w:t> </w:t>
      </w:r>
      <w:r>
        <w:rPr/>
        <w:t>“LA</w:t>
      </w:r>
      <w:r>
        <w:rPr>
          <w:spacing w:val="29"/>
        </w:rPr>
        <w:t> </w:t>
      </w:r>
      <w:r>
        <w:rPr/>
        <w:t>SEGURETAT</w:t>
      </w:r>
      <w:r>
        <w:rPr>
          <w:spacing w:val="35"/>
        </w:rPr>
        <w:t> </w:t>
      </w:r>
      <w:r>
        <w:rPr/>
        <w:t>A</w:t>
      </w:r>
      <w:r>
        <w:rPr>
          <w:spacing w:val="33"/>
        </w:rPr>
        <w:t> </w:t>
      </w:r>
      <w:r>
        <w:rPr/>
        <w:t>INTERNET:</w:t>
      </w:r>
      <w:r>
        <w:rPr>
          <w:spacing w:val="35"/>
        </w:rPr>
        <w:t> </w:t>
      </w:r>
      <w:r>
        <w:rPr/>
        <w:t>COM</w:t>
      </w:r>
      <w:r>
        <w:rPr>
          <w:spacing w:val="31"/>
        </w:rPr>
        <w:t> </w:t>
      </w:r>
      <w:r>
        <w:rPr>
          <w:spacing w:val="-2"/>
        </w:rPr>
        <w:t>COMBATRE</w:t>
      </w:r>
    </w:p>
    <w:p>
      <w:pPr>
        <w:spacing w:before="137"/>
        <w:ind w:left="23" w:right="0" w:firstLine="0"/>
        <w:jc w:val="both"/>
        <w:rPr>
          <w:sz w:val="24"/>
        </w:rPr>
      </w:pPr>
      <w:r>
        <w:rPr>
          <w:rFonts w:ascii="Arial" w:hAnsi="Arial"/>
          <w:b/>
          <w:sz w:val="24"/>
        </w:rPr>
        <w:t>LES</w:t>
      </w:r>
      <w:r>
        <w:rPr>
          <w:rFonts w:ascii="Arial" w:hAnsi="Arial"/>
          <w:b/>
          <w:spacing w:val="-7"/>
          <w:sz w:val="24"/>
        </w:rPr>
        <w:t> </w:t>
      </w:r>
      <w:r>
        <w:rPr>
          <w:rFonts w:ascii="Arial" w:hAnsi="Arial"/>
          <w:b/>
          <w:sz w:val="24"/>
        </w:rPr>
        <w:t>CIBERESTAFES</w:t>
      </w:r>
      <w:r>
        <w:rPr>
          <w:sz w:val="24"/>
        </w:rPr>
        <w:t>”</w:t>
      </w:r>
      <w:r>
        <w:rPr>
          <w:spacing w:val="-3"/>
          <w:sz w:val="24"/>
        </w:rPr>
        <w:t> </w:t>
      </w:r>
      <w:r>
        <w:rPr>
          <w:spacing w:val="-10"/>
          <w:sz w:val="24"/>
        </w:rPr>
        <w:t>.</w:t>
      </w:r>
    </w:p>
    <w:p>
      <w:pPr>
        <w:pStyle w:val="BodyText"/>
        <w:spacing w:before="101"/>
        <w:rPr>
          <w:sz w:val="24"/>
        </w:rPr>
      </w:pPr>
    </w:p>
    <w:p>
      <w:pPr>
        <w:pStyle w:val="BodyText"/>
        <w:spacing w:line="360" w:lineRule="auto"/>
        <w:ind w:left="23" w:right="171"/>
        <w:jc w:val="both"/>
      </w:pPr>
      <w:r>
        <w:rPr/>
        <w:t>Es va celebrar</w:t>
      </w:r>
      <w:r>
        <w:rPr>
          <w:spacing w:val="-3"/>
        </w:rPr>
        <w:t> </w:t>
      </w:r>
      <w:r>
        <w:rPr/>
        <w:t>el 16 d’octubre. A càrrec</w:t>
      </w:r>
      <w:r>
        <w:rPr>
          <w:spacing w:val="-1"/>
        </w:rPr>
        <w:t> </w:t>
      </w:r>
      <w:r>
        <w:rPr/>
        <w:t>de Marta Cabrera Vendrell. Responsable del Servei Públic de Ciutadania de l’Agència de Ciberseguretat de Catalunya.</w:t>
      </w:r>
    </w:p>
    <w:p>
      <w:pPr>
        <w:pStyle w:val="BodyText"/>
        <w:spacing w:line="360" w:lineRule="auto" w:before="239"/>
        <w:ind w:left="23" w:right="155"/>
        <w:jc w:val="both"/>
      </w:pPr>
      <w:r>
        <w:rPr/>
        <w:t>La</w:t>
      </w:r>
      <w:r>
        <w:rPr>
          <w:spacing w:val="-8"/>
        </w:rPr>
        <w:t> </w:t>
      </w:r>
      <w:r>
        <w:rPr/>
        <w:t>ponent</w:t>
      </w:r>
      <w:r>
        <w:rPr>
          <w:spacing w:val="-9"/>
        </w:rPr>
        <w:t> </w:t>
      </w:r>
      <w:r>
        <w:rPr/>
        <w:t>va</w:t>
      </w:r>
      <w:r>
        <w:rPr>
          <w:spacing w:val="-8"/>
        </w:rPr>
        <w:t> </w:t>
      </w:r>
      <w:r>
        <w:rPr/>
        <w:t>centrar</w:t>
      </w:r>
      <w:r>
        <w:rPr>
          <w:spacing w:val="-11"/>
        </w:rPr>
        <w:t> </w:t>
      </w:r>
      <w:r>
        <w:rPr/>
        <w:t>el</w:t>
      </w:r>
      <w:r>
        <w:rPr>
          <w:spacing w:val="-11"/>
        </w:rPr>
        <w:t> </w:t>
      </w:r>
      <w:r>
        <w:rPr/>
        <w:t>marc</w:t>
      </w:r>
      <w:r>
        <w:rPr>
          <w:spacing w:val="-5"/>
        </w:rPr>
        <w:t> </w:t>
      </w:r>
      <w:r>
        <w:rPr/>
        <w:t>teòric</w:t>
      </w:r>
      <w:r>
        <w:rPr>
          <w:spacing w:val="-5"/>
        </w:rPr>
        <w:t> </w:t>
      </w:r>
      <w:r>
        <w:rPr/>
        <w:t>i</w:t>
      </w:r>
      <w:r>
        <w:rPr>
          <w:spacing w:val="-11"/>
        </w:rPr>
        <w:t> </w:t>
      </w:r>
      <w:r>
        <w:rPr/>
        <w:t>tot</w:t>
      </w:r>
      <w:r>
        <w:rPr>
          <w:spacing w:val="-4"/>
        </w:rPr>
        <w:t> </w:t>
      </w:r>
      <w:r>
        <w:rPr/>
        <w:t>seguit</w:t>
      </w:r>
      <w:r>
        <w:rPr>
          <w:spacing w:val="-4"/>
        </w:rPr>
        <w:t> </w:t>
      </w:r>
      <w:r>
        <w:rPr/>
        <w:t>va</w:t>
      </w:r>
      <w:r>
        <w:rPr>
          <w:spacing w:val="-8"/>
        </w:rPr>
        <w:t> </w:t>
      </w:r>
      <w:r>
        <w:rPr/>
        <w:t>fer</w:t>
      </w:r>
      <w:r>
        <w:rPr>
          <w:spacing w:val="-7"/>
        </w:rPr>
        <w:t> </w:t>
      </w:r>
      <w:r>
        <w:rPr/>
        <w:t>participar</w:t>
      </w:r>
      <w:r>
        <w:rPr>
          <w:spacing w:val="-11"/>
        </w:rPr>
        <w:t> </w:t>
      </w:r>
      <w:r>
        <w:rPr/>
        <w:t>els</w:t>
      </w:r>
      <w:r>
        <w:rPr>
          <w:spacing w:val="-10"/>
        </w:rPr>
        <w:t> </w:t>
      </w:r>
      <w:r>
        <w:rPr/>
        <w:t>assistents</w:t>
      </w:r>
      <w:r>
        <w:rPr>
          <w:spacing w:val="-10"/>
        </w:rPr>
        <w:t> </w:t>
      </w:r>
      <w:r>
        <w:rPr/>
        <w:t>en</w:t>
      </w:r>
      <w:r>
        <w:rPr>
          <w:spacing w:val="-8"/>
        </w:rPr>
        <w:t> </w:t>
      </w:r>
      <w:r>
        <w:rPr/>
        <w:t>diversos</w:t>
      </w:r>
      <w:r>
        <w:rPr>
          <w:spacing w:val="-5"/>
        </w:rPr>
        <w:t> </w:t>
      </w:r>
      <w:r>
        <w:rPr/>
        <w:t>jocs, mitjançant</w:t>
      </w:r>
      <w:r>
        <w:rPr>
          <w:spacing w:val="-5"/>
        </w:rPr>
        <w:t> </w:t>
      </w:r>
      <w:r>
        <w:rPr/>
        <w:t>el</w:t>
      </w:r>
      <w:r>
        <w:rPr>
          <w:spacing w:val="-2"/>
        </w:rPr>
        <w:t> </w:t>
      </w:r>
      <w:r>
        <w:rPr/>
        <w:t>Kahoot,</w:t>
      </w:r>
      <w:r>
        <w:rPr>
          <w:spacing w:val="-5"/>
        </w:rPr>
        <w:t> </w:t>
      </w:r>
      <w:r>
        <w:rPr/>
        <w:t>on</w:t>
      </w:r>
      <w:r>
        <w:rPr>
          <w:spacing w:val="-4"/>
        </w:rPr>
        <w:t> </w:t>
      </w:r>
      <w:r>
        <w:rPr/>
        <w:t>anava descrivint</w:t>
      </w:r>
      <w:r>
        <w:rPr>
          <w:spacing w:val="-4"/>
        </w:rPr>
        <w:t> </w:t>
      </w:r>
      <w:r>
        <w:rPr/>
        <w:t>afirmacions</w:t>
      </w:r>
      <w:r>
        <w:rPr>
          <w:spacing w:val="-1"/>
        </w:rPr>
        <w:t> </w:t>
      </w:r>
      <w:r>
        <w:rPr/>
        <w:t>i</w:t>
      </w:r>
      <w:r>
        <w:rPr>
          <w:spacing w:val="-5"/>
        </w:rPr>
        <w:t> </w:t>
      </w:r>
      <w:r>
        <w:rPr/>
        <w:t>negacions</w:t>
      </w:r>
      <w:r>
        <w:rPr>
          <w:spacing w:val="-1"/>
        </w:rPr>
        <w:t> </w:t>
      </w:r>
      <w:r>
        <w:rPr/>
        <w:t>sobre</w:t>
      </w:r>
      <w:r>
        <w:rPr>
          <w:spacing w:val="-2"/>
        </w:rPr>
        <w:t> </w:t>
      </w:r>
      <w:r>
        <w:rPr/>
        <w:t>aspectes vinculats</w:t>
      </w:r>
      <w:r>
        <w:rPr>
          <w:spacing w:val="-6"/>
        </w:rPr>
        <w:t> </w:t>
      </w:r>
      <w:r>
        <w:rPr/>
        <w:t>a la</w:t>
      </w:r>
      <w:r>
        <w:rPr>
          <w:spacing w:val="-9"/>
        </w:rPr>
        <w:t> </w:t>
      </w:r>
      <w:r>
        <w:rPr/>
        <w:t>ciberseguretat</w:t>
      </w:r>
      <w:r>
        <w:rPr>
          <w:spacing w:val="-9"/>
        </w:rPr>
        <w:t> </w:t>
      </w:r>
      <w:r>
        <w:rPr/>
        <w:t>i</w:t>
      </w:r>
      <w:r>
        <w:rPr>
          <w:spacing w:val="-16"/>
        </w:rPr>
        <w:t> </w:t>
      </w:r>
      <w:r>
        <w:rPr/>
        <w:t>va</w:t>
      </w:r>
      <w:r>
        <w:rPr>
          <w:spacing w:val="-8"/>
        </w:rPr>
        <w:t> </w:t>
      </w:r>
      <w:r>
        <w:rPr/>
        <w:t>donar</w:t>
      </w:r>
      <w:r>
        <w:rPr>
          <w:spacing w:val="-10"/>
        </w:rPr>
        <w:t> </w:t>
      </w:r>
      <w:r>
        <w:rPr/>
        <w:t>consells</w:t>
      </w:r>
      <w:r>
        <w:rPr>
          <w:spacing w:val="-15"/>
        </w:rPr>
        <w:t> </w:t>
      </w:r>
      <w:r>
        <w:rPr/>
        <w:t>per</w:t>
      </w:r>
      <w:r>
        <w:rPr>
          <w:spacing w:val="-16"/>
        </w:rPr>
        <w:t> </w:t>
      </w:r>
      <w:r>
        <w:rPr/>
        <w:t>evitar</w:t>
      </w:r>
      <w:r>
        <w:rPr>
          <w:spacing w:val="-10"/>
        </w:rPr>
        <w:t> </w:t>
      </w:r>
      <w:r>
        <w:rPr/>
        <w:t>les</w:t>
      </w:r>
      <w:r>
        <w:rPr>
          <w:spacing w:val="-15"/>
        </w:rPr>
        <w:t> </w:t>
      </w:r>
      <w:r>
        <w:rPr/>
        <w:t>ciberestafes.</w:t>
      </w:r>
      <w:r>
        <w:rPr>
          <w:spacing w:val="-14"/>
        </w:rPr>
        <w:t> </w:t>
      </w:r>
      <w:r>
        <w:rPr/>
        <w:t>La</w:t>
      </w:r>
      <w:r>
        <w:rPr>
          <w:spacing w:val="-8"/>
        </w:rPr>
        <w:t> </w:t>
      </w:r>
      <w:r>
        <w:rPr/>
        <w:t>sessió</w:t>
      </w:r>
      <w:r>
        <w:rPr>
          <w:spacing w:val="-8"/>
        </w:rPr>
        <w:t> </w:t>
      </w:r>
      <w:r>
        <w:rPr/>
        <w:t>va</w:t>
      </w:r>
      <w:r>
        <w:rPr>
          <w:spacing w:val="-8"/>
        </w:rPr>
        <w:t> </w:t>
      </w:r>
      <w:r>
        <w:rPr/>
        <w:t>ser</w:t>
      </w:r>
      <w:r>
        <w:rPr>
          <w:spacing w:val="-16"/>
        </w:rPr>
        <w:t> </w:t>
      </w:r>
      <w:r>
        <w:rPr/>
        <w:t>molt</w:t>
      </w:r>
      <w:r>
        <w:rPr>
          <w:spacing w:val="-13"/>
        </w:rPr>
        <w:t> </w:t>
      </w:r>
      <w:r>
        <w:rPr/>
        <w:t>profitosa i hi van participar 52 assistents.</w:t>
      </w:r>
    </w:p>
    <w:p>
      <w:pPr>
        <w:pStyle w:val="BodyText"/>
        <w:spacing w:before="8"/>
        <w:rPr>
          <w:sz w:val="18"/>
        </w:rPr>
      </w:pPr>
      <w:r>
        <w:rPr>
          <w:sz w:val="18"/>
        </w:rPr>
        <w:drawing>
          <wp:anchor distT="0" distB="0" distL="0" distR="0" allowOverlap="1" layoutInCell="1" locked="0" behindDoc="1" simplePos="0" relativeHeight="487595008">
            <wp:simplePos x="0" y="0"/>
            <wp:positionH relativeFrom="page">
              <wp:posOffset>914400</wp:posOffset>
            </wp:positionH>
            <wp:positionV relativeFrom="paragraph">
              <wp:posOffset>160964</wp:posOffset>
            </wp:positionV>
            <wp:extent cx="2184467" cy="1885950"/>
            <wp:effectExtent l="0" t="0" r="0" b="0"/>
            <wp:wrapTopAndBottom/>
            <wp:docPr id="25" name="Image 25" descr="Una persona con una camisa blanca  El contenido generado por IA puede ser incorrecto."/>
            <wp:cNvGraphicFramePr>
              <a:graphicFrameLocks/>
            </wp:cNvGraphicFramePr>
            <a:graphic>
              <a:graphicData uri="http://schemas.openxmlformats.org/drawingml/2006/picture">
                <pic:pic>
                  <pic:nvPicPr>
                    <pic:cNvPr id="25" name="Image 25" descr="Una persona con una camisa blanca  El contenido generado por IA puede ser incorrecto."/>
                    <pic:cNvPicPr/>
                  </pic:nvPicPr>
                  <pic:blipFill>
                    <a:blip r:embed="rId26" cstate="print"/>
                    <a:stretch>
                      <a:fillRect/>
                    </a:stretch>
                  </pic:blipFill>
                  <pic:spPr>
                    <a:xfrm>
                      <a:off x="0" y="0"/>
                      <a:ext cx="2184467" cy="1885950"/>
                    </a:xfrm>
                    <a:prstGeom prst="rect">
                      <a:avLst/>
                    </a:prstGeom>
                  </pic:spPr>
                </pic:pic>
              </a:graphicData>
            </a:graphic>
          </wp:anchor>
        </w:drawing>
      </w:r>
      <w:r>
        <w:rPr>
          <w:sz w:val="18"/>
        </w:rPr>
        <w:drawing>
          <wp:anchor distT="0" distB="0" distL="0" distR="0" allowOverlap="1" layoutInCell="1" locked="0" behindDoc="1" simplePos="0" relativeHeight="487595520">
            <wp:simplePos x="0" y="0"/>
            <wp:positionH relativeFrom="page">
              <wp:posOffset>3231769</wp:posOffset>
            </wp:positionH>
            <wp:positionV relativeFrom="paragraph">
              <wp:posOffset>152074</wp:posOffset>
            </wp:positionV>
            <wp:extent cx="3287640" cy="1855374"/>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7" cstate="print"/>
                    <a:stretch>
                      <a:fillRect/>
                    </a:stretch>
                  </pic:blipFill>
                  <pic:spPr>
                    <a:xfrm>
                      <a:off x="0" y="0"/>
                      <a:ext cx="3287640" cy="1855374"/>
                    </a:xfrm>
                    <a:prstGeom prst="rect">
                      <a:avLst/>
                    </a:prstGeom>
                  </pic:spPr>
                </pic:pic>
              </a:graphicData>
            </a:graphic>
          </wp:anchor>
        </w:drawing>
      </w:r>
      <w:r>
        <w:rPr>
          <w:sz w:val="18"/>
        </w:rPr>
        <w:drawing>
          <wp:anchor distT="0" distB="0" distL="0" distR="0" allowOverlap="1" layoutInCell="1" locked="0" behindDoc="1" simplePos="0" relativeHeight="487596032">
            <wp:simplePos x="0" y="0"/>
            <wp:positionH relativeFrom="page">
              <wp:posOffset>1827529</wp:posOffset>
            </wp:positionH>
            <wp:positionV relativeFrom="paragraph">
              <wp:posOffset>2260604</wp:posOffset>
            </wp:positionV>
            <wp:extent cx="3861410" cy="2219896"/>
            <wp:effectExtent l="0" t="0" r="0" b="0"/>
            <wp:wrapTopAndBottom/>
            <wp:docPr id="27" name="Image 27" descr="Pantalla de computadora con letras  El contenido generado por IA puede ser incorrecto."/>
            <wp:cNvGraphicFramePr>
              <a:graphicFrameLocks/>
            </wp:cNvGraphicFramePr>
            <a:graphic>
              <a:graphicData uri="http://schemas.openxmlformats.org/drawingml/2006/picture">
                <pic:pic>
                  <pic:nvPicPr>
                    <pic:cNvPr id="27" name="Image 27" descr="Pantalla de computadora con letras  El contenido generado por IA puede ser incorrecto."/>
                    <pic:cNvPicPr/>
                  </pic:nvPicPr>
                  <pic:blipFill>
                    <a:blip r:embed="rId28" cstate="print"/>
                    <a:stretch>
                      <a:fillRect/>
                    </a:stretch>
                  </pic:blipFill>
                  <pic:spPr>
                    <a:xfrm>
                      <a:off x="0" y="0"/>
                      <a:ext cx="3861410" cy="2219896"/>
                    </a:xfrm>
                    <a:prstGeom prst="rect">
                      <a:avLst/>
                    </a:prstGeom>
                  </pic:spPr>
                </pic:pic>
              </a:graphicData>
            </a:graphic>
          </wp:anchor>
        </w:drawing>
      </w:r>
    </w:p>
    <w:p>
      <w:pPr>
        <w:pStyle w:val="BodyText"/>
        <w:spacing w:before="82"/>
        <w:rPr>
          <w:sz w:val="20"/>
        </w:rPr>
      </w:pPr>
    </w:p>
    <w:p>
      <w:pPr>
        <w:pStyle w:val="BodyText"/>
        <w:spacing w:after="0"/>
        <w:rPr>
          <w:sz w:val="20"/>
        </w:rPr>
        <w:sectPr>
          <w:pgSz w:w="11910" w:h="16840"/>
          <w:pgMar w:header="0" w:footer="1017" w:top="1420" w:bottom="1200" w:left="1417" w:right="1275"/>
        </w:sectPr>
      </w:pPr>
    </w:p>
    <w:p>
      <w:pPr>
        <w:pStyle w:val="Heading2"/>
        <w:numPr>
          <w:ilvl w:val="1"/>
          <w:numId w:val="2"/>
        </w:numPr>
        <w:tabs>
          <w:tab w:pos="662" w:val="left" w:leader="none"/>
        </w:tabs>
        <w:spacing w:line="240" w:lineRule="auto" w:before="62" w:after="0"/>
        <w:ind w:left="662" w:right="0" w:hanging="639"/>
        <w:jc w:val="left"/>
      </w:pPr>
      <w:bookmarkStart w:name="_bookmark11" w:id="12"/>
      <w:bookmarkEnd w:id="12"/>
      <w:r>
        <w:rPr>
          <w:b w:val="0"/>
        </w:rPr>
      </w:r>
      <w:r>
        <w:rPr/>
        <w:t>Curs</w:t>
      </w:r>
      <w:r>
        <w:rPr>
          <w:spacing w:val="61"/>
        </w:rPr>
        <w:t> </w:t>
      </w:r>
      <w:r>
        <w:rPr/>
        <w:t>en</w:t>
      </w:r>
      <w:r>
        <w:rPr>
          <w:spacing w:val="-1"/>
        </w:rPr>
        <w:t> </w:t>
      </w:r>
      <w:r>
        <w:rPr/>
        <w:t>línia</w:t>
      </w:r>
      <w:r>
        <w:rPr>
          <w:spacing w:val="62"/>
        </w:rPr>
        <w:t> </w:t>
      </w:r>
      <w:r>
        <w:rPr/>
        <w:t>adreçat</w:t>
      </w:r>
      <w:r>
        <w:rPr>
          <w:spacing w:val="-7"/>
        </w:rPr>
        <w:t> </w:t>
      </w:r>
      <w:r>
        <w:rPr/>
        <w:t>a</w:t>
      </w:r>
      <w:r>
        <w:rPr>
          <w:spacing w:val="-2"/>
        </w:rPr>
        <w:t> </w:t>
      </w:r>
      <w:r>
        <w:rPr/>
        <w:t>estudiants:</w:t>
      </w:r>
      <w:r>
        <w:rPr>
          <w:spacing w:val="-5"/>
        </w:rPr>
        <w:t> </w:t>
      </w:r>
      <w:r>
        <w:rPr/>
        <w:t>La</w:t>
      </w:r>
      <w:r>
        <w:rPr>
          <w:spacing w:val="-3"/>
        </w:rPr>
        <w:t> </w:t>
      </w:r>
      <w:r>
        <w:rPr/>
        <w:t>Sostenibilitat,</w:t>
      </w:r>
      <w:r>
        <w:rPr>
          <w:spacing w:val="-3"/>
        </w:rPr>
        <w:t> </w:t>
      </w:r>
      <w:r>
        <w:rPr/>
        <w:t>els</w:t>
      </w:r>
      <w:r>
        <w:rPr>
          <w:spacing w:val="-6"/>
        </w:rPr>
        <w:t> </w:t>
      </w:r>
      <w:r>
        <w:rPr/>
        <w:t>ODS</w:t>
      </w:r>
      <w:r>
        <w:rPr>
          <w:spacing w:val="-5"/>
        </w:rPr>
        <w:t> </w:t>
      </w:r>
      <w:r>
        <w:rPr/>
        <w:t>i</w:t>
      </w:r>
      <w:r>
        <w:rPr>
          <w:spacing w:val="-2"/>
        </w:rPr>
        <w:t> l’educació</w:t>
      </w:r>
    </w:p>
    <w:p>
      <w:pPr>
        <w:spacing w:before="137"/>
        <w:ind w:left="23" w:right="0" w:firstLine="0"/>
        <w:jc w:val="both"/>
        <w:rPr>
          <w:rFonts w:ascii="Arial"/>
          <w:b/>
          <w:sz w:val="24"/>
        </w:rPr>
      </w:pPr>
      <w:r>
        <w:rPr>
          <w:rFonts w:ascii="Arial"/>
          <w:b/>
          <w:sz w:val="24"/>
        </w:rPr>
        <w:t>pel</w:t>
      </w:r>
      <w:r>
        <w:rPr>
          <w:rFonts w:ascii="Arial"/>
          <w:b/>
          <w:spacing w:val="1"/>
          <w:sz w:val="24"/>
        </w:rPr>
        <w:t> </w:t>
      </w:r>
      <w:r>
        <w:rPr>
          <w:rFonts w:ascii="Arial"/>
          <w:b/>
          <w:spacing w:val="-2"/>
          <w:sz w:val="24"/>
        </w:rPr>
        <w:t>desenvolupament.</w:t>
      </w:r>
    </w:p>
    <w:p>
      <w:pPr>
        <w:pStyle w:val="BodyText"/>
        <w:spacing w:before="101"/>
        <w:rPr>
          <w:rFonts w:ascii="Arial"/>
          <w:b/>
          <w:sz w:val="24"/>
        </w:rPr>
      </w:pPr>
    </w:p>
    <w:p>
      <w:pPr>
        <w:pStyle w:val="BodyText"/>
        <w:spacing w:line="362" w:lineRule="auto"/>
        <w:ind w:left="23" w:right="158"/>
        <w:jc w:val="both"/>
      </w:pPr>
      <w:r>
        <w:rPr/>
        <w:t>La</w:t>
      </w:r>
      <w:r>
        <w:rPr>
          <w:spacing w:val="-11"/>
        </w:rPr>
        <w:t> </w:t>
      </w:r>
      <w:r>
        <w:rPr/>
        <w:t>Càtedra</w:t>
      </w:r>
      <w:r>
        <w:rPr>
          <w:spacing w:val="-14"/>
        </w:rPr>
        <w:t> </w:t>
      </w:r>
      <w:r>
        <w:rPr/>
        <w:t>de</w:t>
      </w:r>
      <w:r>
        <w:rPr>
          <w:spacing w:val="-9"/>
        </w:rPr>
        <w:t> </w:t>
      </w:r>
      <w:r>
        <w:rPr/>
        <w:t>RSS</w:t>
      </w:r>
      <w:r>
        <w:rPr>
          <w:spacing w:val="-10"/>
        </w:rPr>
        <w:t> </w:t>
      </w:r>
      <w:r>
        <w:rPr/>
        <w:t>va</w:t>
      </w:r>
      <w:r>
        <w:rPr>
          <w:spacing w:val="-9"/>
        </w:rPr>
        <w:t> </w:t>
      </w:r>
      <w:r>
        <w:rPr/>
        <w:t>tornar</w:t>
      </w:r>
      <w:r>
        <w:rPr>
          <w:spacing w:val="-12"/>
        </w:rPr>
        <w:t> </w:t>
      </w:r>
      <w:r>
        <w:rPr/>
        <w:t>a</w:t>
      </w:r>
      <w:r>
        <w:rPr>
          <w:spacing w:val="-14"/>
        </w:rPr>
        <w:t> </w:t>
      </w:r>
      <w:r>
        <w:rPr/>
        <w:t>organitzar</w:t>
      </w:r>
      <w:r>
        <w:rPr>
          <w:spacing w:val="-16"/>
        </w:rPr>
        <w:t> </w:t>
      </w:r>
      <w:r>
        <w:rPr/>
        <w:t>un</w:t>
      </w:r>
      <w:r>
        <w:rPr>
          <w:spacing w:val="-9"/>
        </w:rPr>
        <w:t> </w:t>
      </w:r>
      <w:r>
        <w:rPr/>
        <w:t>curs</w:t>
      </w:r>
      <w:r>
        <w:rPr>
          <w:spacing w:val="-16"/>
        </w:rPr>
        <w:t> </w:t>
      </w:r>
      <w:r>
        <w:rPr/>
        <w:t>en</w:t>
      </w:r>
      <w:r>
        <w:rPr>
          <w:spacing w:val="-9"/>
        </w:rPr>
        <w:t> </w:t>
      </w:r>
      <w:r>
        <w:rPr/>
        <w:t>línia</w:t>
      </w:r>
      <w:r>
        <w:rPr>
          <w:spacing w:val="-14"/>
        </w:rPr>
        <w:t> </w:t>
      </w:r>
      <w:r>
        <w:rPr/>
        <w:t>i</w:t>
      </w:r>
      <w:r>
        <w:rPr>
          <w:spacing w:val="-12"/>
        </w:rPr>
        <w:t> </w:t>
      </w:r>
      <w:r>
        <w:rPr/>
        <w:t>gratuït,</w:t>
      </w:r>
      <w:r>
        <w:rPr>
          <w:spacing w:val="-15"/>
        </w:rPr>
        <w:t> </w:t>
      </w:r>
      <w:r>
        <w:rPr/>
        <w:t>anomenat</w:t>
      </w:r>
      <w:r>
        <w:rPr>
          <w:spacing w:val="-10"/>
        </w:rPr>
        <w:t> </w:t>
      </w:r>
      <w:r>
        <w:rPr/>
        <w:t>La</w:t>
      </w:r>
      <w:r>
        <w:rPr>
          <w:spacing w:val="-14"/>
        </w:rPr>
        <w:t> </w:t>
      </w:r>
      <w:r>
        <w:rPr/>
        <w:t>Sostenibilitat, els ODS i l’educació pel desenvolupament, per a tot l’estudiantat interessant en la Responsabilitat Social.</w:t>
      </w:r>
    </w:p>
    <w:p>
      <w:pPr>
        <w:pStyle w:val="BodyText"/>
        <w:spacing w:line="360" w:lineRule="auto" w:before="237"/>
        <w:ind w:left="23" w:right="170" w:firstLine="62"/>
        <w:jc w:val="both"/>
      </w:pPr>
      <w:r>
        <w:rPr/>
        <w:t>El</w:t>
      </w:r>
      <w:r>
        <w:rPr>
          <w:spacing w:val="-6"/>
        </w:rPr>
        <w:t> </w:t>
      </w:r>
      <w:r>
        <w:rPr/>
        <w:t>curs</w:t>
      </w:r>
      <w:r>
        <w:rPr>
          <w:spacing w:val="-10"/>
        </w:rPr>
        <w:t> </w:t>
      </w:r>
      <w:r>
        <w:rPr/>
        <w:t>es</w:t>
      </w:r>
      <w:r>
        <w:rPr>
          <w:spacing w:val="-10"/>
        </w:rPr>
        <w:t> </w:t>
      </w:r>
      <w:r>
        <w:rPr/>
        <w:t>dividia</w:t>
      </w:r>
      <w:r>
        <w:rPr>
          <w:spacing w:val="-13"/>
        </w:rPr>
        <w:t> </w:t>
      </w:r>
      <w:r>
        <w:rPr/>
        <w:t>en</w:t>
      </w:r>
      <w:r>
        <w:rPr>
          <w:spacing w:val="-8"/>
        </w:rPr>
        <w:t> </w:t>
      </w:r>
      <w:r>
        <w:rPr/>
        <w:t>els</w:t>
      </w:r>
      <w:r>
        <w:rPr>
          <w:spacing w:val="-10"/>
        </w:rPr>
        <w:t> </w:t>
      </w:r>
      <w:r>
        <w:rPr/>
        <w:t>quatres</w:t>
      </w:r>
      <w:r>
        <w:rPr>
          <w:spacing w:val="-10"/>
        </w:rPr>
        <w:t> </w:t>
      </w:r>
      <w:r>
        <w:rPr/>
        <w:t>mòduls:</w:t>
      </w:r>
      <w:r>
        <w:rPr>
          <w:spacing w:val="-9"/>
        </w:rPr>
        <w:t> </w:t>
      </w:r>
      <w:r>
        <w:rPr/>
        <w:t>Els</w:t>
      </w:r>
      <w:r>
        <w:rPr>
          <w:spacing w:val="-10"/>
        </w:rPr>
        <w:t> </w:t>
      </w:r>
      <w:r>
        <w:rPr/>
        <w:t>continguts</w:t>
      </w:r>
      <w:r>
        <w:rPr>
          <w:spacing w:val="-10"/>
        </w:rPr>
        <w:t> </w:t>
      </w:r>
      <w:r>
        <w:rPr/>
        <w:t>dels</w:t>
      </w:r>
      <w:r>
        <w:rPr>
          <w:spacing w:val="-10"/>
        </w:rPr>
        <w:t> </w:t>
      </w:r>
      <w:r>
        <w:rPr/>
        <w:t>quatre</w:t>
      </w:r>
      <w:r>
        <w:rPr>
          <w:spacing w:val="-13"/>
        </w:rPr>
        <w:t> </w:t>
      </w:r>
      <w:r>
        <w:rPr/>
        <w:t>mòduls</w:t>
      </w:r>
      <w:r>
        <w:rPr>
          <w:spacing w:val="-10"/>
        </w:rPr>
        <w:t> </w:t>
      </w:r>
      <w:r>
        <w:rPr/>
        <w:t>s'organitzaven</w:t>
      </w:r>
      <w:r>
        <w:rPr>
          <w:spacing w:val="-8"/>
        </w:rPr>
        <w:t> </w:t>
      </w:r>
      <w:r>
        <w:rPr/>
        <w:t>de la següent manera:</w:t>
      </w:r>
    </w:p>
    <w:p>
      <w:pPr>
        <w:pStyle w:val="ListParagraph"/>
        <w:numPr>
          <w:ilvl w:val="0"/>
          <w:numId w:val="4"/>
        </w:numPr>
        <w:tabs>
          <w:tab w:pos="151" w:val="left" w:leader="none"/>
        </w:tabs>
        <w:spacing w:line="360" w:lineRule="auto" w:before="239" w:after="0"/>
        <w:ind w:left="23" w:right="156" w:firstLine="0"/>
        <w:jc w:val="both"/>
        <w:rPr>
          <w:rFonts w:ascii="Arial MT" w:hAnsi="Arial MT"/>
          <w:sz w:val="22"/>
        </w:rPr>
      </w:pPr>
      <w:r>
        <w:rPr>
          <w:rFonts w:ascii="Arial MT" w:hAnsi="Arial MT"/>
          <w:sz w:val="22"/>
        </w:rPr>
        <w:t>Mòdul</w:t>
      </w:r>
      <w:r>
        <w:rPr>
          <w:rFonts w:ascii="Arial MT" w:hAnsi="Arial MT"/>
          <w:spacing w:val="-11"/>
          <w:sz w:val="22"/>
        </w:rPr>
        <w:t> </w:t>
      </w:r>
      <w:r>
        <w:rPr>
          <w:rFonts w:ascii="Arial MT" w:hAnsi="Arial MT"/>
          <w:sz w:val="22"/>
        </w:rPr>
        <w:t>1:</w:t>
      </w:r>
      <w:r>
        <w:rPr>
          <w:rFonts w:ascii="Arial MT" w:hAnsi="Arial MT"/>
          <w:spacing w:val="-5"/>
          <w:sz w:val="22"/>
        </w:rPr>
        <w:t> </w:t>
      </w:r>
      <w:r>
        <w:rPr>
          <w:rFonts w:ascii="Arial MT" w:hAnsi="Arial MT"/>
          <w:sz w:val="22"/>
        </w:rPr>
        <w:t>Diàleg</w:t>
      </w:r>
      <w:r>
        <w:rPr>
          <w:rFonts w:ascii="Arial MT" w:hAnsi="Arial MT"/>
          <w:spacing w:val="-8"/>
          <w:sz w:val="22"/>
        </w:rPr>
        <w:t> </w:t>
      </w:r>
      <w:r>
        <w:rPr>
          <w:rFonts w:ascii="Arial MT" w:hAnsi="Arial MT"/>
          <w:sz w:val="22"/>
        </w:rPr>
        <w:t>entre</w:t>
      </w:r>
      <w:r>
        <w:rPr>
          <w:rFonts w:ascii="Arial MT" w:hAnsi="Arial MT"/>
          <w:spacing w:val="-4"/>
          <w:sz w:val="22"/>
        </w:rPr>
        <w:t> </w:t>
      </w:r>
      <w:r>
        <w:rPr>
          <w:rFonts w:ascii="Arial MT" w:hAnsi="Arial MT"/>
          <w:sz w:val="22"/>
        </w:rPr>
        <w:t>la</w:t>
      </w:r>
      <w:r>
        <w:rPr>
          <w:rFonts w:ascii="Arial MT" w:hAnsi="Arial MT"/>
          <w:spacing w:val="-4"/>
          <w:sz w:val="22"/>
        </w:rPr>
        <w:t> </w:t>
      </w:r>
      <w:r>
        <w:rPr>
          <w:rFonts w:ascii="Arial MT" w:hAnsi="Arial MT"/>
          <w:sz w:val="22"/>
        </w:rPr>
        <w:t>professora</w:t>
      </w:r>
      <w:r>
        <w:rPr>
          <w:rFonts w:ascii="Arial MT" w:hAnsi="Arial MT"/>
          <w:spacing w:val="-8"/>
          <w:sz w:val="22"/>
        </w:rPr>
        <w:t> </w:t>
      </w:r>
      <w:r>
        <w:rPr>
          <w:rFonts w:ascii="Arial MT" w:hAnsi="Arial MT"/>
          <w:sz w:val="22"/>
        </w:rPr>
        <w:t>emèrita</w:t>
      </w:r>
      <w:r>
        <w:rPr>
          <w:rFonts w:ascii="Arial MT" w:hAnsi="Arial MT"/>
          <w:spacing w:val="-8"/>
          <w:sz w:val="22"/>
        </w:rPr>
        <w:t> </w:t>
      </w:r>
      <w:r>
        <w:rPr>
          <w:rFonts w:ascii="Arial MT" w:hAnsi="Arial MT"/>
          <w:sz w:val="22"/>
        </w:rPr>
        <w:t>de</w:t>
      </w:r>
      <w:r>
        <w:rPr>
          <w:rFonts w:ascii="Arial MT" w:hAnsi="Arial MT"/>
          <w:spacing w:val="-4"/>
          <w:sz w:val="22"/>
        </w:rPr>
        <w:t> </w:t>
      </w:r>
      <w:r>
        <w:rPr>
          <w:rFonts w:ascii="Arial MT" w:hAnsi="Arial MT"/>
          <w:sz w:val="22"/>
        </w:rPr>
        <w:t>la</w:t>
      </w:r>
      <w:r>
        <w:rPr>
          <w:rFonts w:ascii="Arial MT" w:hAnsi="Arial MT"/>
          <w:spacing w:val="-8"/>
          <w:sz w:val="22"/>
        </w:rPr>
        <w:t> </w:t>
      </w:r>
      <w:r>
        <w:rPr>
          <w:rFonts w:ascii="Arial MT" w:hAnsi="Arial MT"/>
          <w:sz w:val="22"/>
        </w:rPr>
        <w:t>Facultat</w:t>
      </w:r>
      <w:r>
        <w:rPr>
          <w:rFonts w:ascii="Arial MT" w:hAnsi="Arial MT"/>
          <w:spacing w:val="-9"/>
          <w:sz w:val="22"/>
        </w:rPr>
        <w:t> </w:t>
      </w:r>
      <w:r>
        <w:rPr>
          <w:rFonts w:ascii="Arial MT" w:hAnsi="Arial MT"/>
          <w:sz w:val="22"/>
        </w:rPr>
        <w:t>d’Educació</w:t>
      </w:r>
      <w:r>
        <w:rPr>
          <w:rFonts w:ascii="Arial MT" w:hAnsi="Arial MT"/>
          <w:spacing w:val="-4"/>
          <w:sz w:val="22"/>
        </w:rPr>
        <w:t> </w:t>
      </w:r>
      <w:r>
        <w:rPr>
          <w:rFonts w:ascii="Arial MT" w:hAnsi="Arial MT"/>
          <w:sz w:val="22"/>
        </w:rPr>
        <w:t>i</w:t>
      </w:r>
      <w:r>
        <w:rPr>
          <w:rFonts w:ascii="Arial MT" w:hAnsi="Arial MT"/>
          <w:spacing w:val="-11"/>
          <w:sz w:val="22"/>
        </w:rPr>
        <w:t> </w:t>
      </w:r>
      <w:r>
        <w:rPr>
          <w:rFonts w:ascii="Arial MT" w:hAnsi="Arial MT"/>
          <w:sz w:val="22"/>
        </w:rPr>
        <w:t>Psicologia</w:t>
      </w:r>
      <w:r>
        <w:rPr>
          <w:rFonts w:ascii="Arial MT" w:hAnsi="Arial MT"/>
          <w:spacing w:val="-8"/>
          <w:sz w:val="22"/>
        </w:rPr>
        <w:t> </w:t>
      </w:r>
      <w:r>
        <w:rPr>
          <w:rFonts w:ascii="Arial MT" w:hAnsi="Arial MT"/>
          <w:sz w:val="22"/>
        </w:rPr>
        <w:t>de</w:t>
      </w:r>
      <w:r>
        <w:rPr>
          <w:rFonts w:ascii="Arial MT" w:hAnsi="Arial MT"/>
          <w:spacing w:val="-4"/>
          <w:sz w:val="22"/>
        </w:rPr>
        <w:t> </w:t>
      </w:r>
      <w:r>
        <w:rPr>
          <w:rFonts w:ascii="Arial MT" w:hAnsi="Arial MT"/>
          <w:sz w:val="22"/>
        </w:rPr>
        <w:t>la</w:t>
      </w:r>
      <w:r>
        <w:rPr>
          <w:rFonts w:ascii="Arial MT" w:hAnsi="Arial MT"/>
          <w:spacing w:val="-4"/>
          <w:sz w:val="22"/>
        </w:rPr>
        <w:t> </w:t>
      </w:r>
      <w:r>
        <w:rPr>
          <w:rFonts w:ascii="Arial MT" w:hAnsi="Arial MT"/>
          <w:sz w:val="22"/>
        </w:rPr>
        <w:t>UdG Dra. Anna M.</w:t>
      </w:r>
      <w:r>
        <w:rPr>
          <w:rFonts w:ascii="Arial MT" w:hAnsi="Arial MT"/>
          <w:spacing w:val="-5"/>
          <w:sz w:val="22"/>
        </w:rPr>
        <w:t> </w:t>
      </w:r>
      <w:r>
        <w:rPr>
          <w:rFonts w:ascii="Arial MT" w:hAnsi="Arial MT"/>
          <w:sz w:val="22"/>
        </w:rPr>
        <w:t>Geli</w:t>
      </w:r>
      <w:r>
        <w:rPr>
          <w:rFonts w:ascii="Arial MT" w:hAnsi="Arial MT"/>
          <w:spacing w:val="-2"/>
          <w:sz w:val="22"/>
        </w:rPr>
        <w:t> </w:t>
      </w:r>
      <w:r>
        <w:rPr>
          <w:rFonts w:ascii="Arial MT" w:hAnsi="Arial MT"/>
          <w:sz w:val="22"/>
        </w:rPr>
        <w:t>de Ciurana i</w:t>
      </w:r>
      <w:r>
        <w:rPr>
          <w:rFonts w:ascii="Arial MT" w:hAnsi="Arial MT"/>
          <w:spacing w:val="-2"/>
          <w:sz w:val="22"/>
        </w:rPr>
        <w:t> </w:t>
      </w:r>
      <w:r>
        <w:rPr>
          <w:rFonts w:ascii="Arial MT" w:hAnsi="Arial MT"/>
          <w:sz w:val="22"/>
        </w:rPr>
        <w:t>la</w:t>
      </w:r>
      <w:r>
        <w:rPr>
          <w:rFonts w:ascii="Arial MT" w:hAnsi="Arial MT"/>
          <w:spacing w:val="-4"/>
          <w:sz w:val="22"/>
        </w:rPr>
        <w:t> </w:t>
      </w:r>
      <w:r>
        <w:rPr>
          <w:rFonts w:ascii="Arial MT" w:hAnsi="Arial MT"/>
          <w:sz w:val="22"/>
        </w:rPr>
        <w:t>professora titular</w:t>
      </w:r>
      <w:r>
        <w:rPr>
          <w:rFonts w:ascii="Arial MT" w:hAnsi="Arial MT"/>
          <w:spacing w:val="-3"/>
          <w:sz w:val="22"/>
        </w:rPr>
        <w:t> </w:t>
      </w:r>
      <w:r>
        <w:rPr>
          <w:rFonts w:ascii="Arial MT" w:hAnsi="Arial MT"/>
          <w:sz w:val="22"/>
        </w:rPr>
        <w:t>Dra. Belén Sáenz-Rico de Santiago de la Universidad Complutense de Madrid, per constatar la importància que té l’educació per al desenvolupament</w:t>
      </w:r>
      <w:r>
        <w:rPr>
          <w:rFonts w:ascii="Arial MT" w:hAnsi="Arial MT"/>
          <w:spacing w:val="-8"/>
          <w:sz w:val="22"/>
        </w:rPr>
        <w:t> </w:t>
      </w:r>
      <w:r>
        <w:rPr>
          <w:rFonts w:ascii="Arial MT" w:hAnsi="Arial MT"/>
          <w:sz w:val="22"/>
        </w:rPr>
        <w:t>sostenible</w:t>
      </w:r>
      <w:r>
        <w:rPr>
          <w:rFonts w:ascii="Arial MT" w:hAnsi="Arial MT"/>
          <w:spacing w:val="-12"/>
          <w:sz w:val="22"/>
        </w:rPr>
        <w:t> </w:t>
      </w:r>
      <w:r>
        <w:rPr>
          <w:rFonts w:ascii="Arial MT" w:hAnsi="Arial MT"/>
          <w:sz w:val="22"/>
        </w:rPr>
        <w:t>per</w:t>
      </w:r>
      <w:r>
        <w:rPr>
          <w:rFonts w:ascii="Arial MT" w:hAnsi="Arial MT"/>
          <w:spacing w:val="-10"/>
          <w:sz w:val="22"/>
        </w:rPr>
        <w:t> </w:t>
      </w:r>
      <w:r>
        <w:rPr>
          <w:rFonts w:ascii="Arial MT" w:hAnsi="Arial MT"/>
          <w:sz w:val="22"/>
        </w:rPr>
        <w:t>assolir</w:t>
      </w:r>
      <w:r>
        <w:rPr>
          <w:rFonts w:ascii="Arial MT" w:hAnsi="Arial MT"/>
          <w:spacing w:val="-6"/>
          <w:sz w:val="22"/>
        </w:rPr>
        <w:t> </w:t>
      </w:r>
      <w:r>
        <w:rPr>
          <w:rFonts w:ascii="Arial MT" w:hAnsi="Arial MT"/>
          <w:sz w:val="22"/>
        </w:rPr>
        <w:t>els</w:t>
      </w:r>
      <w:r>
        <w:rPr>
          <w:rFonts w:ascii="Arial MT" w:hAnsi="Arial MT"/>
          <w:spacing w:val="-9"/>
          <w:sz w:val="22"/>
        </w:rPr>
        <w:t> </w:t>
      </w:r>
      <w:r>
        <w:rPr>
          <w:rFonts w:ascii="Arial MT" w:hAnsi="Arial MT"/>
          <w:sz w:val="22"/>
        </w:rPr>
        <w:t>ODS</w:t>
      </w:r>
      <w:r>
        <w:rPr>
          <w:rFonts w:ascii="Arial MT" w:hAnsi="Arial MT"/>
          <w:spacing w:val="-7"/>
          <w:sz w:val="22"/>
        </w:rPr>
        <w:t> </w:t>
      </w:r>
      <w:r>
        <w:rPr>
          <w:rFonts w:ascii="Arial MT" w:hAnsi="Arial MT"/>
          <w:sz w:val="22"/>
        </w:rPr>
        <w:t>i</w:t>
      </w:r>
      <w:r>
        <w:rPr>
          <w:rFonts w:ascii="Arial MT" w:hAnsi="Arial MT"/>
          <w:spacing w:val="-10"/>
          <w:sz w:val="22"/>
        </w:rPr>
        <w:t> </w:t>
      </w:r>
      <w:r>
        <w:rPr>
          <w:rFonts w:ascii="Arial MT" w:hAnsi="Arial MT"/>
          <w:sz w:val="22"/>
        </w:rPr>
        <w:t>millorar</w:t>
      </w:r>
      <w:r>
        <w:rPr>
          <w:rFonts w:ascii="Arial MT" w:hAnsi="Arial MT"/>
          <w:spacing w:val="-6"/>
          <w:sz w:val="22"/>
        </w:rPr>
        <w:t> </w:t>
      </w:r>
      <w:r>
        <w:rPr>
          <w:rFonts w:ascii="Arial MT" w:hAnsi="Arial MT"/>
          <w:sz w:val="22"/>
        </w:rPr>
        <w:t>les</w:t>
      </w:r>
      <w:r>
        <w:rPr>
          <w:rFonts w:ascii="Arial MT" w:hAnsi="Arial MT"/>
          <w:spacing w:val="-9"/>
          <w:sz w:val="22"/>
        </w:rPr>
        <w:t> </w:t>
      </w:r>
      <w:r>
        <w:rPr>
          <w:rFonts w:ascii="Arial MT" w:hAnsi="Arial MT"/>
          <w:sz w:val="22"/>
        </w:rPr>
        <w:t>condiciones</w:t>
      </w:r>
      <w:r>
        <w:rPr>
          <w:rFonts w:ascii="Arial MT" w:hAnsi="Arial MT"/>
          <w:spacing w:val="-14"/>
          <w:sz w:val="22"/>
        </w:rPr>
        <w:t> </w:t>
      </w:r>
      <w:r>
        <w:rPr>
          <w:rFonts w:ascii="Arial MT" w:hAnsi="Arial MT"/>
          <w:sz w:val="22"/>
        </w:rPr>
        <w:t>de</w:t>
      </w:r>
      <w:r>
        <w:rPr>
          <w:rFonts w:ascii="Arial MT" w:hAnsi="Arial MT"/>
          <w:spacing w:val="-7"/>
          <w:sz w:val="22"/>
        </w:rPr>
        <w:t> </w:t>
      </w:r>
      <w:r>
        <w:rPr>
          <w:rFonts w:ascii="Arial MT" w:hAnsi="Arial MT"/>
          <w:sz w:val="22"/>
        </w:rPr>
        <w:t>vida</w:t>
      </w:r>
      <w:r>
        <w:rPr>
          <w:rFonts w:ascii="Arial MT" w:hAnsi="Arial MT"/>
          <w:spacing w:val="-7"/>
          <w:sz w:val="22"/>
        </w:rPr>
        <w:t> </w:t>
      </w:r>
      <w:r>
        <w:rPr>
          <w:rFonts w:ascii="Arial MT" w:hAnsi="Arial MT"/>
          <w:sz w:val="22"/>
        </w:rPr>
        <w:t>del</w:t>
      </w:r>
      <w:r>
        <w:rPr>
          <w:rFonts w:ascii="Arial MT" w:hAnsi="Arial MT"/>
          <w:spacing w:val="-10"/>
          <w:sz w:val="22"/>
        </w:rPr>
        <w:t> </w:t>
      </w:r>
      <w:r>
        <w:rPr>
          <w:rFonts w:ascii="Arial MT" w:hAnsi="Arial MT"/>
          <w:sz w:val="22"/>
        </w:rPr>
        <w:t>planeta i les persones.</w:t>
      </w:r>
    </w:p>
    <w:p>
      <w:pPr>
        <w:pStyle w:val="ListParagraph"/>
        <w:numPr>
          <w:ilvl w:val="0"/>
          <w:numId w:val="4"/>
        </w:numPr>
        <w:tabs>
          <w:tab w:pos="156" w:val="left" w:leader="none"/>
        </w:tabs>
        <w:spacing w:line="360" w:lineRule="auto" w:before="240" w:after="0"/>
        <w:ind w:left="23" w:right="159" w:firstLine="0"/>
        <w:jc w:val="both"/>
        <w:rPr>
          <w:rFonts w:ascii="Arial MT" w:hAnsi="Arial MT"/>
          <w:sz w:val="22"/>
        </w:rPr>
      </w:pPr>
      <w:r>
        <w:rPr>
          <w:rFonts w:ascii="Arial MT" w:hAnsi="Arial MT"/>
          <w:sz w:val="22"/>
        </w:rPr>
        <w:t>Mòdul</w:t>
      </w:r>
      <w:r>
        <w:rPr>
          <w:rFonts w:ascii="Arial MT" w:hAnsi="Arial MT"/>
          <w:spacing w:val="-6"/>
          <w:sz w:val="22"/>
        </w:rPr>
        <w:t> </w:t>
      </w:r>
      <w:r>
        <w:rPr>
          <w:rFonts w:ascii="Arial MT" w:hAnsi="Arial MT"/>
          <w:sz w:val="22"/>
        </w:rPr>
        <w:t>2. Diàleg</w:t>
      </w:r>
      <w:r>
        <w:rPr>
          <w:rFonts w:ascii="Arial MT" w:hAnsi="Arial MT"/>
          <w:spacing w:val="-3"/>
          <w:sz w:val="22"/>
        </w:rPr>
        <w:t> </w:t>
      </w:r>
      <w:r>
        <w:rPr>
          <w:rFonts w:ascii="Arial MT" w:hAnsi="Arial MT"/>
          <w:sz w:val="22"/>
        </w:rPr>
        <w:t>entre l’investigador</w:t>
      </w:r>
      <w:r>
        <w:rPr>
          <w:rFonts w:ascii="Arial MT" w:hAnsi="Arial MT"/>
          <w:spacing w:val="-2"/>
          <w:sz w:val="22"/>
        </w:rPr>
        <w:t> </w:t>
      </w:r>
      <w:r>
        <w:rPr>
          <w:rFonts w:ascii="Arial MT" w:hAnsi="Arial MT"/>
          <w:sz w:val="22"/>
        </w:rPr>
        <w:t>Ramon i</w:t>
      </w:r>
      <w:r>
        <w:rPr>
          <w:rFonts w:ascii="Arial MT" w:hAnsi="Arial MT"/>
          <w:spacing w:val="-1"/>
          <w:sz w:val="22"/>
        </w:rPr>
        <w:t> </w:t>
      </w:r>
      <w:r>
        <w:rPr>
          <w:rFonts w:ascii="Arial MT" w:hAnsi="Arial MT"/>
          <w:sz w:val="22"/>
        </w:rPr>
        <w:t>Cajal</w:t>
      </w:r>
      <w:r>
        <w:rPr>
          <w:rFonts w:ascii="Arial MT" w:hAnsi="Arial MT"/>
          <w:spacing w:val="-1"/>
          <w:sz w:val="22"/>
        </w:rPr>
        <w:t> </w:t>
      </w:r>
      <w:r>
        <w:rPr>
          <w:rFonts w:ascii="Arial MT" w:hAnsi="Arial MT"/>
          <w:sz w:val="22"/>
        </w:rPr>
        <w:t>de</w:t>
      </w:r>
      <w:r>
        <w:rPr>
          <w:rFonts w:ascii="Arial MT" w:hAnsi="Arial MT"/>
          <w:spacing w:val="-3"/>
          <w:sz w:val="22"/>
        </w:rPr>
        <w:t> </w:t>
      </w:r>
      <w:r>
        <w:rPr>
          <w:rFonts w:ascii="Arial MT" w:hAnsi="Arial MT"/>
          <w:sz w:val="22"/>
        </w:rPr>
        <w:t>la Facultat</w:t>
      </w:r>
      <w:r>
        <w:rPr>
          <w:rFonts w:ascii="Arial MT" w:hAnsi="Arial MT"/>
          <w:spacing w:val="-4"/>
          <w:sz w:val="22"/>
        </w:rPr>
        <w:t> </w:t>
      </w:r>
      <w:r>
        <w:rPr>
          <w:rFonts w:ascii="Arial MT" w:hAnsi="Arial MT"/>
          <w:sz w:val="22"/>
        </w:rPr>
        <w:t>d’Educació i</w:t>
      </w:r>
      <w:r>
        <w:rPr>
          <w:rFonts w:ascii="Arial MT" w:hAnsi="Arial MT"/>
          <w:spacing w:val="-1"/>
          <w:sz w:val="22"/>
        </w:rPr>
        <w:t> </w:t>
      </w:r>
      <w:r>
        <w:rPr>
          <w:rFonts w:ascii="Arial MT" w:hAnsi="Arial MT"/>
          <w:sz w:val="22"/>
        </w:rPr>
        <w:t>Psicologia</w:t>
      </w:r>
      <w:r>
        <w:rPr>
          <w:rFonts w:ascii="Arial MT" w:hAnsi="Arial MT"/>
          <w:spacing w:val="-3"/>
          <w:sz w:val="22"/>
        </w:rPr>
        <w:t> </w:t>
      </w:r>
      <w:r>
        <w:rPr>
          <w:rFonts w:ascii="Arial MT" w:hAnsi="Arial MT"/>
          <w:sz w:val="22"/>
        </w:rPr>
        <w:t>de la UdG, Dr. Alfredo Jornet Gil i l’activista juvenil colombià Francisco Vera Manzanares, per analitzar que poden fer les associacions juvenils per combatre el canvi climàtic i assolir un desenvolupament sostenible.</w:t>
      </w:r>
    </w:p>
    <w:p>
      <w:pPr>
        <w:pStyle w:val="ListParagraph"/>
        <w:numPr>
          <w:ilvl w:val="0"/>
          <w:numId w:val="4"/>
        </w:numPr>
        <w:tabs>
          <w:tab w:pos="209" w:val="left" w:leader="none"/>
        </w:tabs>
        <w:spacing w:line="360" w:lineRule="auto" w:before="239" w:after="0"/>
        <w:ind w:left="23" w:right="154" w:firstLine="0"/>
        <w:jc w:val="both"/>
        <w:rPr>
          <w:rFonts w:ascii="Arial MT" w:hAnsi="Arial MT"/>
          <w:sz w:val="22"/>
        </w:rPr>
      </w:pPr>
      <w:r>
        <w:rPr>
          <w:rFonts w:ascii="Arial MT" w:hAnsi="Arial MT"/>
          <w:sz w:val="22"/>
        </w:rPr>
        <w:t>Mòdul 3. Diàleg entre la professora titular de la Facultat de Ciències Econòmiques i Empresarials de la UdG Dra. Helena Benito Mundet i Sr. Arnau Queralt Bassa, director del Consell</w:t>
      </w:r>
      <w:r>
        <w:rPr>
          <w:rFonts w:ascii="Arial MT" w:hAnsi="Arial MT"/>
          <w:spacing w:val="-6"/>
          <w:sz w:val="22"/>
        </w:rPr>
        <w:t> </w:t>
      </w:r>
      <w:r>
        <w:rPr>
          <w:rFonts w:ascii="Arial MT" w:hAnsi="Arial MT"/>
          <w:sz w:val="22"/>
        </w:rPr>
        <w:t>Assessor</w:t>
      </w:r>
      <w:r>
        <w:rPr>
          <w:rFonts w:ascii="Arial MT" w:hAnsi="Arial MT"/>
          <w:spacing w:val="-11"/>
          <w:sz w:val="22"/>
        </w:rPr>
        <w:t> </w:t>
      </w:r>
      <w:r>
        <w:rPr>
          <w:rFonts w:ascii="Arial MT" w:hAnsi="Arial MT"/>
          <w:sz w:val="22"/>
        </w:rPr>
        <w:t>per</w:t>
      </w:r>
      <w:r>
        <w:rPr>
          <w:rFonts w:ascii="Arial MT" w:hAnsi="Arial MT"/>
          <w:spacing w:val="-7"/>
          <w:sz w:val="22"/>
        </w:rPr>
        <w:t> </w:t>
      </w:r>
      <w:r>
        <w:rPr>
          <w:rFonts w:ascii="Arial MT" w:hAnsi="Arial MT"/>
          <w:sz w:val="22"/>
        </w:rPr>
        <w:t>al</w:t>
      </w:r>
      <w:r>
        <w:rPr>
          <w:rFonts w:ascii="Arial MT" w:hAnsi="Arial MT"/>
          <w:spacing w:val="-6"/>
          <w:sz w:val="22"/>
        </w:rPr>
        <w:t> </w:t>
      </w:r>
      <w:r>
        <w:rPr>
          <w:rFonts w:ascii="Arial MT" w:hAnsi="Arial MT"/>
          <w:sz w:val="22"/>
        </w:rPr>
        <w:t>Desenvolupament</w:t>
      </w:r>
      <w:r>
        <w:rPr>
          <w:rFonts w:ascii="Arial MT" w:hAnsi="Arial MT"/>
          <w:spacing w:val="-9"/>
          <w:sz w:val="22"/>
        </w:rPr>
        <w:t> </w:t>
      </w:r>
      <w:r>
        <w:rPr>
          <w:rFonts w:ascii="Arial MT" w:hAnsi="Arial MT"/>
          <w:sz w:val="22"/>
        </w:rPr>
        <w:t>Sostenible</w:t>
      </w:r>
      <w:r>
        <w:rPr>
          <w:rFonts w:ascii="Arial MT" w:hAnsi="Arial MT"/>
          <w:spacing w:val="-8"/>
          <w:sz w:val="22"/>
        </w:rPr>
        <w:t> </w:t>
      </w:r>
      <w:r>
        <w:rPr>
          <w:rFonts w:ascii="Arial MT" w:hAnsi="Arial MT"/>
          <w:sz w:val="22"/>
        </w:rPr>
        <w:t>de</w:t>
      </w:r>
      <w:r>
        <w:rPr>
          <w:rFonts w:ascii="Arial MT" w:hAnsi="Arial MT"/>
          <w:spacing w:val="-8"/>
          <w:sz w:val="22"/>
        </w:rPr>
        <w:t> </w:t>
      </w:r>
      <w:r>
        <w:rPr>
          <w:rFonts w:ascii="Arial MT" w:hAnsi="Arial MT"/>
          <w:sz w:val="22"/>
        </w:rPr>
        <w:t>Catalunya</w:t>
      </w:r>
      <w:r>
        <w:rPr>
          <w:rFonts w:ascii="Arial MT" w:hAnsi="Arial MT"/>
          <w:spacing w:val="-8"/>
          <w:sz w:val="22"/>
        </w:rPr>
        <w:t> </w:t>
      </w:r>
      <w:r>
        <w:rPr>
          <w:rFonts w:ascii="Arial MT" w:hAnsi="Arial MT"/>
          <w:sz w:val="22"/>
        </w:rPr>
        <w:t>(CADS),</w:t>
      </w:r>
      <w:r>
        <w:rPr>
          <w:rFonts w:ascii="Arial MT" w:hAnsi="Arial MT"/>
          <w:spacing w:val="-9"/>
          <w:sz w:val="22"/>
        </w:rPr>
        <w:t> </w:t>
      </w:r>
      <w:r>
        <w:rPr>
          <w:rFonts w:ascii="Arial MT" w:hAnsi="Arial MT"/>
          <w:sz w:val="22"/>
        </w:rPr>
        <w:t>per</w:t>
      </w:r>
      <w:r>
        <w:rPr>
          <w:rFonts w:ascii="Arial MT" w:hAnsi="Arial MT"/>
          <w:spacing w:val="-7"/>
          <w:sz w:val="22"/>
        </w:rPr>
        <w:t> </w:t>
      </w:r>
      <w:r>
        <w:rPr>
          <w:rFonts w:ascii="Arial MT" w:hAnsi="Arial MT"/>
          <w:sz w:val="22"/>
        </w:rPr>
        <w:t>conèixer</w:t>
      </w:r>
      <w:r>
        <w:rPr>
          <w:rFonts w:ascii="Arial MT" w:hAnsi="Arial MT"/>
          <w:spacing w:val="-7"/>
          <w:sz w:val="22"/>
        </w:rPr>
        <w:t> </w:t>
      </w:r>
      <w:r>
        <w:rPr>
          <w:rFonts w:ascii="Arial MT" w:hAnsi="Arial MT"/>
          <w:sz w:val="22"/>
        </w:rPr>
        <w:t>les actuacions que es porten a terme a Catalunya per assolir els ODS.</w:t>
      </w:r>
    </w:p>
    <w:p>
      <w:pPr>
        <w:pStyle w:val="ListParagraph"/>
        <w:numPr>
          <w:ilvl w:val="0"/>
          <w:numId w:val="4"/>
        </w:numPr>
        <w:tabs>
          <w:tab w:pos="166" w:val="left" w:leader="none"/>
        </w:tabs>
        <w:spacing w:line="362" w:lineRule="auto" w:before="240" w:after="0"/>
        <w:ind w:left="23" w:right="159" w:firstLine="0"/>
        <w:jc w:val="both"/>
        <w:rPr>
          <w:rFonts w:ascii="Arial MT" w:hAnsi="Arial MT"/>
          <w:sz w:val="22"/>
        </w:rPr>
      </w:pPr>
      <w:r>
        <w:rPr>
          <w:rFonts w:ascii="Arial MT" w:hAnsi="Arial MT"/>
          <w:sz w:val="22"/>
        </w:rPr>
        <w:t>Mòdul 4. Diàleg entre la professora titular de la Facultat d’Educació i Psicologia de la UdG Dra.</w:t>
      </w:r>
      <w:r>
        <w:rPr>
          <w:rFonts w:ascii="Arial MT" w:hAnsi="Arial MT"/>
          <w:spacing w:val="-16"/>
          <w:sz w:val="22"/>
        </w:rPr>
        <w:t> </w:t>
      </w:r>
      <w:r>
        <w:rPr>
          <w:rFonts w:ascii="Arial MT" w:hAnsi="Arial MT"/>
          <w:sz w:val="22"/>
        </w:rPr>
        <w:t>M.</w:t>
      </w:r>
      <w:r>
        <w:rPr>
          <w:rFonts w:ascii="Arial MT" w:hAnsi="Arial MT"/>
          <w:spacing w:val="-15"/>
          <w:sz w:val="22"/>
        </w:rPr>
        <w:t> </w:t>
      </w:r>
      <w:r>
        <w:rPr>
          <w:rFonts w:ascii="Arial MT" w:hAnsi="Arial MT"/>
          <w:sz w:val="22"/>
        </w:rPr>
        <w:t>Rosa</w:t>
      </w:r>
      <w:r>
        <w:rPr>
          <w:rFonts w:ascii="Arial MT" w:hAnsi="Arial MT"/>
          <w:spacing w:val="-13"/>
          <w:sz w:val="22"/>
        </w:rPr>
        <w:t> </w:t>
      </w:r>
      <w:r>
        <w:rPr>
          <w:rFonts w:ascii="Arial MT" w:hAnsi="Arial MT"/>
          <w:sz w:val="22"/>
        </w:rPr>
        <w:t>Terradellas</w:t>
      </w:r>
      <w:r>
        <w:rPr>
          <w:rFonts w:ascii="Arial MT" w:hAnsi="Arial MT"/>
          <w:spacing w:val="-15"/>
          <w:sz w:val="22"/>
        </w:rPr>
        <w:t> </w:t>
      </w:r>
      <w:r>
        <w:rPr>
          <w:rFonts w:ascii="Arial MT" w:hAnsi="Arial MT"/>
          <w:sz w:val="22"/>
        </w:rPr>
        <w:t>Piferrer</w:t>
      </w:r>
      <w:r>
        <w:rPr>
          <w:rFonts w:ascii="Arial MT" w:hAnsi="Arial MT"/>
          <w:spacing w:val="-16"/>
          <w:sz w:val="22"/>
        </w:rPr>
        <w:t> </w:t>
      </w:r>
      <w:r>
        <w:rPr>
          <w:rFonts w:ascii="Arial MT" w:hAnsi="Arial MT"/>
          <w:sz w:val="22"/>
        </w:rPr>
        <w:t>i</w:t>
      </w:r>
      <w:r>
        <w:rPr>
          <w:rFonts w:ascii="Arial MT" w:hAnsi="Arial MT"/>
          <w:spacing w:val="-15"/>
          <w:sz w:val="22"/>
        </w:rPr>
        <w:t> </w:t>
      </w:r>
      <w:r>
        <w:rPr>
          <w:rFonts w:ascii="Arial MT" w:hAnsi="Arial MT"/>
          <w:sz w:val="22"/>
        </w:rPr>
        <w:t>el</w:t>
      </w:r>
      <w:r>
        <w:rPr>
          <w:rFonts w:ascii="Arial MT" w:hAnsi="Arial MT"/>
          <w:spacing w:val="-15"/>
          <w:sz w:val="22"/>
        </w:rPr>
        <w:t> </w:t>
      </w:r>
      <w:r>
        <w:rPr>
          <w:rFonts w:ascii="Arial MT" w:hAnsi="Arial MT"/>
          <w:sz w:val="22"/>
        </w:rPr>
        <w:t>Coordinador</w:t>
      </w:r>
      <w:r>
        <w:rPr>
          <w:rFonts w:ascii="Arial MT" w:hAnsi="Arial MT"/>
          <w:spacing w:val="-16"/>
          <w:sz w:val="22"/>
        </w:rPr>
        <w:t> </w:t>
      </w:r>
      <w:r>
        <w:rPr>
          <w:rFonts w:ascii="Arial MT" w:hAnsi="Arial MT"/>
          <w:sz w:val="22"/>
        </w:rPr>
        <w:t>General</w:t>
      </w:r>
      <w:r>
        <w:rPr>
          <w:rFonts w:ascii="Arial MT" w:hAnsi="Arial MT"/>
          <w:spacing w:val="-15"/>
          <w:sz w:val="22"/>
        </w:rPr>
        <w:t> </w:t>
      </w:r>
      <w:r>
        <w:rPr>
          <w:rFonts w:ascii="Arial MT" w:hAnsi="Arial MT"/>
          <w:sz w:val="22"/>
        </w:rPr>
        <w:t>de</w:t>
      </w:r>
      <w:r>
        <w:rPr>
          <w:rFonts w:ascii="Arial MT" w:hAnsi="Arial MT"/>
          <w:spacing w:val="-13"/>
          <w:sz w:val="22"/>
        </w:rPr>
        <w:t> </w:t>
      </w:r>
      <w:r>
        <w:rPr>
          <w:rFonts w:ascii="Arial MT" w:hAnsi="Arial MT"/>
          <w:sz w:val="22"/>
        </w:rPr>
        <w:t>Kairós-Educación</w:t>
      </w:r>
      <w:r>
        <w:rPr>
          <w:rFonts w:ascii="Arial MT" w:hAnsi="Arial MT"/>
          <w:spacing w:val="-13"/>
          <w:sz w:val="22"/>
        </w:rPr>
        <w:t> </w:t>
      </w:r>
      <w:r>
        <w:rPr>
          <w:rFonts w:ascii="Arial MT" w:hAnsi="Arial MT"/>
          <w:sz w:val="22"/>
        </w:rPr>
        <w:t>Dr.</w:t>
      </w:r>
      <w:r>
        <w:rPr>
          <w:rFonts w:ascii="Arial MT" w:hAnsi="Arial MT"/>
          <w:spacing w:val="-14"/>
          <w:sz w:val="22"/>
        </w:rPr>
        <w:t> </w:t>
      </w:r>
      <w:r>
        <w:rPr>
          <w:rFonts w:ascii="Arial MT" w:hAnsi="Arial MT"/>
          <w:sz w:val="22"/>
        </w:rPr>
        <w:t>Telémaco Talavera Siles, per analitzar com a nivell mundial cal transformar l’educació per assolir una educació pel desenvolupament que incideixi en els ODS i el desenvolupament sostenible.</w:t>
      </w:r>
    </w:p>
    <w:p>
      <w:pPr>
        <w:pStyle w:val="BodyText"/>
        <w:spacing w:line="360" w:lineRule="auto" w:before="234"/>
        <w:ind w:left="23" w:right="158"/>
        <w:jc w:val="both"/>
      </w:pPr>
      <w:r>
        <w:rPr/>
        <w:t>Cada mòdul disposava de materials ubicats en una carpeta de la plataforma Google Drive a què</w:t>
      </w:r>
      <w:r>
        <w:rPr>
          <w:spacing w:val="-3"/>
        </w:rPr>
        <w:t> </w:t>
      </w:r>
      <w:r>
        <w:rPr/>
        <w:t>tenien</w:t>
      </w:r>
      <w:r>
        <w:rPr>
          <w:spacing w:val="-3"/>
        </w:rPr>
        <w:t> </w:t>
      </w:r>
      <w:r>
        <w:rPr/>
        <w:t>accés</w:t>
      </w:r>
      <w:r>
        <w:rPr>
          <w:spacing w:val="-5"/>
        </w:rPr>
        <w:t> </w:t>
      </w:r>
      <w:r>
        <w:rPr/>
        <w:t>els</w:t>
      </w:r>
      <w:r>
        <w:rPr>
          <w:spacing w:val="-10"/>
        </w:rPr>
        <w:t> </w:t>
      </w:r>
      <w:r>
        <w:rPr/>
        <w:t>estudiants</w:t>
      </w:r>
      <w:r>
        <w:rPr>
          <w:spacing w:val="-5"/>
        </w:rPr>
        <w:t> </w:t>
      </w:r>
      <w:r>
        <w:rPr/>
        <w:t>inscrits.</w:t>
      </w:r>
      <w:r>
        <w:rPr>
          <w:spacing w:val="-9"/>
        </w:rPr>
        <w:t> </w:t>
      </w:r>
      <w:r>
        <w:rPr/>
        <w:t>S’hi</w:t>
      </w:r>
      <w:r>
        <w:rPr>
          <w:spacing w:val="-6"/>
        </w:rPr>
        <w:t> </w:t>
      </w:r>
      <w:r>
        <w:rPr/>
        <w:t>accedia</w:t>
      </w:r>
      <w:r>
        <w:rPr>
          <w:spacing w:val="-8"/>
        </w:rPr>
        <w:t> </w:t>
      </w:r>
      <w:r>
        <w:rPr/>
        <w:t>mitjançant</w:t>
      </w:r>
      <w:r>
        <w:rPr>
          <w:spacing w:val="-4"/>
        </w:rPr>
        <w:t> </w:t>
      </w:r>
      <w:r>
        <w:rPr/>
        <w:t>un</w:t>
      </w:r>
      <w:r>
        <w:rPr>
          <w:spacing w:val="-3"/>
        </w:rPr>
        <w:t> </w:t>
      </w:r>
      <w:r>
        <w:rPr/>
        <w:t>enllaç</w:t>
      </w:r>
      <w:r>
        <w:rPr>
          <w:spacing w:val="-10"/>
        </w:rPr>
        <w:t> </w:t>
      </w:r>
      <w:r>
        <w:rPr/>
        <w:t>que</w:t>
      </w:r>
      <w:r>
        <w:rPr>
          <w:spacing w:val="-3"/>
        </w:rPr>
        <w:t> </w:t>
      </w:r>
      <w:r>
        <w:rPr/>
        <w:t>rebien</w:t>
      </w:r>
      <w:r>
        <w:rPr>
          <w:spacing w:val="-8"/>
        </w:rPr>
        <w:t> </w:t>
      </w:r>
      <w:r>
        <w:rPr/>
        <w:t>a</w:t>
      </w:r>
      <w:r>
        <w:rPr>
          <w:spacing w:val="-3"/>
        </w:rPr>
        <w:t> </w:t>
      </w:r>
      <w:r>
        <w:rPr/>
        <w:t>través de</w:t>
      </w:r>
      <w:r>
        <w:rPr>
          <w:spacing w:val="-4"/>
        </w:rPr>
        <w:t> </w:t>
      </w:r>
      <w:r>
        <w:rPr/>
        <w:t>correu</w:t>
      </w:r>
      <w:r>
        <w:rPr>
          <w:spacing w:val="-9"/>
        </w:rPr>
        <w:t> </w:t>
      </w:r>
      <w:r>
        <w:rPr/>
        <w:t>electrònic</w:t>
      </w:r>
      <w:r>
        <w:rPr>
          <w:spacing w:val="-6"/>
        </w:rPr>
        <w:t> </w:t>
      </w:r>
      <w:r>
        <w:rPr/>
        <w:t>les</w:t>
      </w:r>
      <w:r>
        <w:rPr>
          <w:spacing w:val="-6"/>
        </w:rPr>
        <w:t> </w:t>
      </w:r>
      <w:r>
        <w:rPr/>
        <w:t>persones</w:t>
      </w:r>
      <w:r>
        <w:rPr>
          <w:spacing w:val="-6"/>
        </w:rPr>
        <w:t> </w:t>
      </w:r>
      <w:r>
        <w:rPr/>
        <w:t>inscrites.</w:t>
      </w:r>
      <w:r>
        <w:rPr>
          <w:spacing w:val="-5"/>
        </w:rPr>
        <w:t> </w:t>
      </w:r>
      <w:r>
        <w:rPr/>
        <w:t>Aquest</w:t>
      </w:r>
      <w:r>
        <w:rPr>
          <w:spacing w:val="-10"/>
        </w:rPr>
        <w:t> </w:t>
      </w:r>
      <w:r>
        <w:rPr/>
        <w:t>enllaç</w:t>
      </w:r>
      <w:r>
        <w:rPr>
          <w:spacing w:val="-11"/>
        </w:rPr>
        <w:t> </w:t>
      </w:r>
      <w:r>
        <w:rPr/>
        <w:t>permetia</w:t>
      </w:r>
      <w:r>
        <w:rPr>
          <w:spacing w:val="-9"/>
        </w:rPr>
        <w:t> </w:t>
      </w:r>
      <w:r>
        <w:rPr/>
        <w:t>accedir</w:t>
      </w:r>
      <w:r>
        <w:rPr>
          <w:spacing w:val="-8"/>
        </w:rPr>
        <w:t> </w:t>
      </w:r>
      <w:r>
        <w:rPr/>
        <w:t>a</w:t>
      </w:r>
      <w:r>
        <w:rPr>
          <w:spacing w:val="-9"/>
        </w:rPr>
        <w:t> </w:t>
      </w:r>
      <w:r>
        <w:rPr/>
        <w:t>quatre</w:t>
      </w:r>
      <w:r>
        <w:rPr>
          <w:spacing w:val="-4"/>
        </w:rPr>
        <w:t> </w:t>
      </w:r>
      <w:r>
        <w:rPr/>
        <w:t>carpetes, una per cada mòdul, i una cinquena carpeta amb el material del curs. A la carpeta de cada mòdul es podia trobar el material en funció del mòdul corresponent, és a dir, cada mòdul disposava del següent material:</w:t>
      </w:r>
    </w:p>
    <w:p>
      <w:pPr>
        <w:pStyle w:val="ListParagraph"/>
        <w:numPr>
          <w:ilvl w:val="0"/>
          <w:numId w:val="4"/>
        </w:numPr>
        <w:tabs>
          <w:tab w:pos="345" w:val="left" w:leader="none"/>
        </w:tabs>
        <w:spacing w:line="240" w:lineRule="auto" w:before="239" w:after="0"/>
        <w:ind w:left="345" w:right="0" w:hanging="322"/>
        <w:jc w:val="left"/>
        <w:rPr>
          <w:rFonts w:ascii="Arial MT" w:hAnsi="Arial MT"/>
          <w:sz w:val="22"/>
        </w:rPr>
      </w:pPr>
      <w:r>
        <w:rPr>
          <w:rFonts w:ascii="Arial MT" w:hAnsi="Arial MT"/>
          <w:sz w:val="22"/>
        </w:rPr>
        <w:t>Un</w:t>
      </w:r>
      <w:r>
        <w:rPr>
          <w:rFonts w:ascii="Arial MT" w:hAnsi="Arial MT"/>
          <w:spacing w:val="-10"/>
          <w:sz w:val="22"/>
        </w:rPr>
        <w:t> </w:t>
      </w:r>
      <w:r>
        <w:rPr>
          <w:rFonts w:ascii="Arial MT" w:hAnsi="Arial MT"/>
          <w:sz w:val="22"/>
        </w:rPr>
        <w:t>esquema</w:t>
      </w:r>
      <w:r>
        <w:rPr>
          <w:rFonts w:ascii="Arial MT" w:hAnsi="Arial MT"/>
          <w:spacing w:val="-4"/>
          <w:sz w:val="22"/>
        </w:rPr>
        <w:t> </w:t>
      </w:r>
      <w:r>
        <w:rPr>
          <w:rFonts w:ascii="Arial MT" w:hAnsi="Arial MT"/>
          <w:sz w:val="22"/>
        </w:rPr>
        <w:t>resum</w:t>
      </w:r>
      <w:r>
        <w:rPr>
          <w:rFonts w:ascii="Arial MT" w:hAnsi="Arial MT"/>
          <w:spacing w:val="-7"/>
          <w:sz w:val="22"/>
        </w:rPr>
        <w:t> </w:t>
      </w:r>
      <w:r>
        <w:rPr>
          <w:rFonts w:ascii="Arial MT" w:hAnsi="Arial MT"/>
          <w:sz w:val="22"/>
        </w:rPr>
        <w:t>del</w:t>
      </w:r>
      <w:r>
        <w:rPr>
          <w:rFonts w:ascii="Arial MT" w:hAnsi="Arial MT"/>
          <w:spacing w:val="-10"/>
          <w:sz w:val="22"/>
        </w:rPr>
        <w:t> </w:t>
      </w:r>
      <w:r>
        <w:rPr>
          <w:rFonts w:ascii="Arial MT" w:hAnsi="Arial MT"/>
          <w:sz w:val="22"/>
        </w:rPr>
        <w:t>mòdul</w:t>
      </w:r>
      <w:r>
        <w:rPr>
          <w:rFonts w:ascii="Arial MT" w:hAnsi="Arial MT"/>
          <w:spacing w:val="-6"/>
          <w:sz w:val="22"/>
        </w:rPr>
        <w:t> </w:t>
      </w:r>
      <w:r>
        <w:rPr>
          <w:rFonts w:ascii="Arial MT" w:hAnsi="Arial MT"/>
          <w:sz w:val="22"/>
        </w:rPr>
        <w:t>realitzat</w:t>
      </w:r>
      <w:r>
        <w:rPr>
          <w:rFonts w:ascii="Arial MT" w:hAnsi="Arial MT"/>
          <w:spacing w:val="-9"/>
          <w:sz w:val="22"/>
        </w:rPr>
        <w:t> </w:t>
      </w:r>
      <w:r>
        <w:rPr>
          <w:rFonts w:ascii="Arial MT" w:hAnsi="Arial MT"/>
          <w:sz w:val="22"/>
        </w:rPr>
        <w:t>per</w:t>
      </w:r>
      <w:r>
        <w:rPr>
          <w:rFonts w:ascii="Arial MT" w:hAnsi="Arial MT"/>
          <w:spacing w:val="-6"/>
          <w:sz w:val="22"/>
        </w:rPr>
        <w:t> </w:t>
      </w:r>
      <w:r>
        <w:rPr>
          <w:rFonts w:ascii="Arial MT" w:hAnsi="Arial MT"/>
          <w:sz w:val="22"/>
        </w:rPr>
        <w:t>l’artista</w:t>
      </w:r>
      <w:r>
        <w:rPr>
          <w:rFonts w:ascii="Arial MT" w:hAnsi="Arial MT"/>
          <w:spacing w:val="-5"/>
          <w:sz w:val="22"/>
        </w:rPr>
        <w:t> </w:t>
      </w:r>
      <w:r>
        <w:rPr>
          <w:rFonts w:ascii="Arial MT" w:hAnsi="Arial MT"/>
          <w:sz w:val="22"/>
        </w:rPr>
        <w:t>gràfic</w:t>
      </w:r>
      <w:r>
        <w:rPr>
          <w:rFonts w:ascii="Arial MT" w:hAnsi="Arial MT"/>
          <w:spacing w:val="-4"/>
          <w:sz w:val="22"/>
        </w:rPr>
        <w:t> </w:t>
      </w:r>
      <w:r>
        <w:rPr>
          <w:rFonts w:ascii="Arial MT" w:hAnsi="Arial MT"/>
          <w:sz w:val="22"/>
        </w:rPr>
        <w:t>Mario</w:t>
      </w:r>
      <w:r>
        <w:rPr>
          <w:rFonts w:ascii="Arial MT" w:hAnsi="Arial MT"/>
          <w:spacing w:val="-4"/>
          <w:sz w:val="22"/>
        </w:rPr>
        <w:t> </w:t>
      </w:r>
      <w:r>
        <w:rPr>
          <w:rFonts w:ascii="Arial MT" w:hAnsi="Arial MT"/>
          <w:spacing w:val="-2"/>
          <w:sz w:val="22"/>
        </w:rPr>
        <w:t>Pereda.</w:t>
      </w:r>
    </w:p>
    <w:p>
      <w:pPr>
        <w:pStyle w:val="ListParagraph"/>
        <w:spacing w:after="0" w:line="240" w:lineRule="auto"/>
        <w:jc w:val="left"/>
        <w:rPr>
          <w:rFonts w:ascii="Arial MT" w:hAnsi="Arial MT"/>
          <w:sz w:val="22"/>
        </w:rPr>
        <w:sectPr>
          <w:pgSz w:w="11910" w:h="16840"/>
          <w:pgMar w:header="0" w:footer="1017" w:top="1360" w:bottom="1200" w:left="1417" w:right="1275"/>
        </w:sectPr>
      </w:pPr>
    </w:p>
    <w:p>
      <w:pPr>
        <w:pStyle w:val="BodyText"/>
        <w:spacing w:line="360" w:lineRule="auto" w:before="82"/>
        <w:ind w:left="23" w:right="173"/>
        <w:jc w:val="both"/>
      </w:pPr>
      <w:r>
        <w:rPr/>
        <w:t>A la carpeta de materials hi trobaven dues subcarpetes amb materials complementaris del mòduls 1 i 4.</w:t>
      </w:r>
    </w:p>
    <w:p>
      <w:pPr>
        <w:pStyle w:val="BodyText"/>
        <w:spacing w:line="360" w:lineRule="auto" w:before="240"/>
        <w:ind w:left="23" w:right="158"/>
        <w:jc w:val="both"/>
      </w:pPr>
      <w:r>
        <w:rPr/>
        <w:t>La</w:t>
      </w:r>
      <w:r>
        <w:rPr>
          <w:spacing w:val="-4"/>
        </w:rPr>
        <w:t> </w:t>
      </w:r>
      <w:r>
        <w:rPr/>
        <w:t>matrícula, dirigida a</w:t>
      </w:r>
      <w:r>
        <w:rPr>
          <w:spacing w:val="-4"/>
        </w:rPr>
        <w:t> </w:t>
      </w:r>
      <w:r>
        <w:rPr/>
        <w:t>estudiants</w:t>
      </w:r>
      <w:r>
        <w:rPr>
          <w:spacing w:val="-6"/>
        </w:rPr>
        <w:t> </w:t>
      </w:r>
      <w:r>
        <w:rPr/>
        <w:t>universitaris, estava</w:t>
      </w:r>
      <w:r>
        <w:rPr>
          <w:spacing w:val="-4"/>
        </w:rPr>
        <w:t> </w:t>
      </w:r>
      <w:r>
        <w:rPr/>
        <w:t>oberta</w:t>
      </w:r>
      <w:r>
        <w:rPr>
          <w:spacing w:val="-4"/>
        </w:rPr>
        <w:t> </w:t>
      </w:r>
      <w:r>
        <w:rPr/>
        <w:t>del</w:t>
      </w:r>
      <w:r>
        <w:rPr>
          <w:spacing w:val="40"/>
        </w:rPr>
        <w:t> </w:t>
      </w:r>
      <w:r>
        <w:rPr>
          <w:rFonts w:ascii="Arial" w:hAnsi="Arial"/>
          <w:b/>
        </w:rPr>
        <w:t>17 al 26 de novembre de 2025</w:t>
      </w:r>
      <w:r>
        <w:rPr>
          <w:rFonts w:ascii="Arial" w:hAnsi="Arial"/>
          <w:b/>
          <w:spacing w:val="-4"/>
        </w:rPr>
        <w:t> </w:t>
      </w:r>
      <w:r>
        <w:rPr/>
        <w:t>a</w:t>
      </w:r>
      <w:r>
        <w:rPr>
          <w:spacing w:val="-1"/>
        </w:rPr>
        <w:t> </w:t>
      </w:r>
      <w:r>
        <w:rPr/>
        <w:t>través</w:t>
      </w:r>
      <w:r>
        <w:rPr>
          <w:spacing w:val="-2"/>
        </w:rPr>
        <w:t> </w:t>
      </w:r>
      <w:r>
        <w:rPr/>
        <w:t>de</w:t>
      </w:r>
      <w:r>
        <w:rPr>
          <w:spacing w:val="-1"/>
        </w:rPr>
        <w:t> </w:t>
      </w:r>
      <w:r>
        <w:rPr/>
        <w:t>l’enllaç</w:t>
      </w:r>
      <w:r>
        <w:rPr>
          <w:spacing w:val="-2"/>
        </w:rPr>
        <w:t> </w:t>
      </w:r>
      <w:r>
        <w:rPr/>
        <w:t>següent: </w:t>
      </w:r>
      <w:hyperlink r:id="rId29">
        <w:r>
          <w:rPr>
            <w:color w:val="0000FF"/>
            <w:u w:val="single" w:color="0000FF"/>
          </w:rPr>
          <w:t>https://forms.gle/3eg7G5QK6BJEr9rt9</w:t>
        </w:r>
      </w:hyperlink>
      <w:r>
        <w:rPr/>
        <w:t>.</w:t>
      </w:r>
      <w:r>
        <w:rPr>
          <w:spacing w:val="-1"/>
        </w:rPr>
        <w:t> </w:t>
      </w:r>
      <w:r>
        <w:rPr/>
        <w:t>Número</w:t>
      </w:r>
      <w:r>
        <w:rPr>
          <w:spacing w:val="-5"/>
        </w:rPr>
        <w:t> </w:t>
      </w:r>
      <w:r>
        <w:rPr/>
        <w:t>de</w:t>
      </w:r>
      <w:r>
        <w:rPr>
          <w:spacing w:val="-5"/>
        </w:rPr>
        <w:t> </w:t>
      </w:r>
      <w:r>
        <w:rPr/>
        <w:t>places: </w:t>
      </w:r>
      <w:r>
        <w:rPr>
          <w:rFonts w:ascii="Arial" w:hAnsi="Arial"/>
          <w:b/>
        </w:rPr>
        <w:t>80 </w:t>
      </w:r>
      <w:r>
        <w:rPr/>
        <w:t>places. Cal dir que al segon dia van quedar complertes les places.</w:t>
      </w:r>
    </w:p>
    <w:p>
      <w:pPr>
        <w:spacing w:line="360" w:lineRule="auto" w:before="239"/>
        <w:ind w:left="23" w:right="159" w:firstLine="0"/>
        <w:jc w:val="both"/>
        <w:rPr>
          <w:sz w:val="22"/>
        </w:rPr>
      </w:pPr>
      <w:r>
        <w:rPr>
          <w:sz w:val="22"/>
        </w:rPr>
        <w:t>El</w:t>
      </w:r>
      <w:r>
        <w:rPr>
          <w:spacing w:val="-1"/>
          <w:sz w:val="22"/>
        </w:rPr>
        <w:t> </w:t>
      </w:r>
      <w:r>
        <w:rPr>
          <w:sz w:val="22"/>
        </w:rPr>
        <w:t>curs</w:t>
      </w:r>
      <w:r>
        <w:rPr>
          <w:spacing w:val="-5"/>
          <w:sz w:val="22"/>
        </w:rPr>
        <w:t> </w:t>
      </w:r>
      <w:r>
        <w:rPr>
          <w:sz w:val="22"/>
        </w:rPr>
        <w:t>es</w:t>
      </w:r>
      <w:r>
        <w:rPr>
          <w:spacing w:val="-5"/>
          <w:sz w:val="22"/>
        </w:rPr>
        <w:t> </w:t>
      </w:r>
      <w:r>
        <w:rPr>
          <w:sz w:val="22"/>
        </w:rPr>
        <w:t>podia realitzar</w:t>
      </w:r>
      <w:r>
        <w:rPr>
          <w:spacing w:val="-7"/>
          <w:sz w:val="22"/>
        </w:rPr>
        <w:t> </w:t>
      </w:r>
      <w:r>
        <w:rPr>
          <w:sz w:val="22"/>
        </w:rPr>
        <w:t>del</w:t>
      </w:r>
      <w:r>
        <w:rPr>
          <w:spacing w:val="-1"/>
          <w:sz w:val="22"/>
        </w:rPr>
        <w:t> </w:t>
      </w:r>
      <w:r>
        <w:rPr>
          <w:rFonts w:ascii="Arial" w:hAnsi="Arial"/>
          <w:b/>
          <w:sz w:val="22"/>
        </w:rPr>
        <w:t>27 de</w:t>
      </w:r>
      <w:r>
        <w:rPr>
          <w:rFonts w:ascii="Arial" w:hAnsi="Arial"/>
          <w:b/>
          <w:spacing w:val="-4"/>
          <w:sz w:val="22"/>
        </w:rPr>
        <w:t> </w:t>
      </w:r>
      <w:r>
        <w:rPr>
          <w:rFonts w:ascii="Arial" w:hAnsi="Arial"/>
          <w:b/>
          <w:sz w:val="22"/>
        </w:rPr>
        <w:t>novembre al</w:t>
      </w:r>
      <w:r>
        <w:rPr>
          <w:rFonts w:ascii="Arial" w:hAnsi="Arial"/>
          <w:b/>
          <w:spacing w:val="-4"/>
          <w:sz w:val="22"/>
        </w:rPr>
        <w:t> </w:t>
      </w:r>
      <w:r>
        <w:rPr>
          <w:rFonts w:ascii="Arial" w:hAnsi="Arial"/>
          <w:b/>
          <w:sz w:val="22"/>
        </w:rPr>
        <w:t>15 de desembre</w:t>
      </w:r>
      <w:r>
        <w:rPr>
          <w:rFonts w:ascii="Arial" w:hAnsi="Arial"/>
          <w:b/>
          <w:spacing w:val="40"/>
          <w:sz w:val="22"/>
        </w:rPr>
        <w:t> </w:t>
      </w:r>
      <w:r>
        <w:rPr>
          <w:sz w:val="22"/>
        </w:rPr>
        <w:t>de</w:t>
      </w:r>
      <w:r>
        <w:rPr>
          <w:spacing w:val="-3"/>
          <w:sz w:val="22"/>
        </w:rPr>
        <w:t> </w:t>
      </w:r>
      <w:r>
        <w:rPr>
          <w:sz w:val="22"/>
        </w:rPr>
        <w:t>2025</w:t>
      </w:r>
      <w:r>
        <w:rPr>
          <w:spacing w:val="-3"/>
          <w:sz w:val="22"/>
        </w:rPr>
        <w:t> </w:t>
      </w:r>
      <w:r>
        <w:rPr>
          <w:sz w:val="22"/>
        </w:rPr>
        <w:t>,</w:t>
      </w:r>
      <w:r>
        <w:rPr>
          <w:spacing w:val="-4"/>
          <w:sz w:val="22"/>
        </w:rPr>
        <w:t> </w:t>
      </w:r>
      <w:r>
        <w:rPr>
          <w:sz w:val="22"/>
        </w:rPr>
        <w:t>en</w:t>
      </w:r>
      <w:r>
        <w:rPr>
          <w:spacing w:val="-3"/>
          <w:sz w:val="22"/>
        </w:rPr>
        <w:t> </w:t>
      </w:r>
      <w:r>
        <w:rPr>
          <w:sz w:val="22"/>
        </w:rPr>
        <w:t>horari</w:t>
      </w:r>
      <w:r>
        <w:rPr>
          <w:spacing w:val="-1"/>
          <w:sz w:val="22"/>
        </w:rPr>
        <w:t> </w:t>
      </w:r>
      <w:r>
        <w:rPr>
          <w:sz w:val="22"/>
        </w:rPr>
        <w:t>lliure, atenent que és un curs online.</w:t>
      </w:r>
    </w:p>
    <w:p>
      <w:pPr>
        <w:spacing w:before="240"/>
        <w:ind w:left="23" w:right="0" w:firstLine="0"/>
        <w:jc w:val="both"/>
        <w:rPr>
          <w:sz w:val="22"/>
        </w:rPr>
      </w:pPr>
      <w:r>
        <w:rPr>
          <w:sz w:val="22"/>
        </w:rPr>
        <w:t>Avaluació:</w:t>
      </w:r>
      <w:r>
        <w:rPr>
          <w:spacing w:val="35"/>
          <w:sz w:val="22"/>
        </w:rPr>
        <w:t> </w:t>
      </w:r>
      <w:r>
        <w:rPr>
          <w:sz w:val="22"/>
        </w:rPr>
        <w:t>Calia</w:t>
      </w:r>
      <w:r>
        <w:rPr>
          <w:spacing w:val="37"/>
          <w:sz w:val="22"/>
        </w:rPr>
        <w:t> </w:t>
      </w:r>
      <w:r>
        <w:rPr>
          <w:sz w:val="22"/>
        </w:rPr>
        <w:t>lliurar</w:t>
      </w:r>
      <w:r>
        <w:rPr>
          <w:spacing w:val="30"/>
          <w:sz w:val="22"/>
        </w:rPr>
        <w:t> </w:t>
      </w:r>
      <w:r>
        <w:rPr>
          <w:sz w:val="22"/>
        </w:rPr>
        <w:t>un</w:t>
      </w:r>
      <w:r>
        <w:rPr>
          <w:spacing w:val="32"/>
          <w:sz w:val="22"/>
        </w:rPr>
        <w:t> </w:t>
      </w:r>
      <w:r>
        <w:rPr>
          <w:sz w:val="22"/>
        </w:rPr>
        <w:t>informe</w:t>
      </w:r>
      <w:r>
        <w:rPr>
          <w:spacing w:val="32"/>
          <w:sz w:val="22"/>
        </w:rPr>
        <w:t> </w:t>
      </w:r>
      <w:r>
        <w:rPr>
          <w:sz w:val="22"/>
        </w:rPr>
        <w:t>final,</w:t>
      </w:r>
      <w:r>
        <w:rPr>
          <w:spacing w:val="36"/>
          <w:sz w:val="22"/>
        </w:rPr>
        <w:t> </w:t>
      </w:r>
      <w:r>
        <w:rPr>
          <w:sz w:val="22"/>
        </w:rPr>
        <w:t>com</w:t>
      </w:r>
      <w:r>
        <w:rPr>
          <w:spacing w:val="38"/>
          <w:sz w:val="22"/>
        </w:rPr>
        <w:t> </w:t>
      </w:r>
      <w:r>
        <w:rPr>
          <w:sz w:val="22"/>
        </w:rPr>
        <w:t>a</w:t>
      </w:r>
      <w:r>
        <w:rPr>
          <w:spacing w:val="27"/>
          <w:sz w:val="22"/>
        </w:rPr>
        <w:t> </w:t>
      </w:r>
      <w:r>
        <w:rPr>
          <w:sz w:val="22"/>
        </w:rPr>
        <w:t>màxim</w:t>
      </w:r>
      <w:r>
        <w:rPr>
          <w:spacing w:val="33"/>
          <w:sz w:val="22"/>
        </w:rPr>
        <w:t> </w:t>
      </w:r>
      <w:r>
        <w:rPr>
          <w:sz w:val="22"/>
        </w:rPr>
        <w:t>fins</w:t>
      </w:r>
      <w:r>
        <w:rPr>
          <w:spacing w:val="30"/>
          <w:sz w:val="22"/>
        </w:rPr>
        <w:t> </w:t>
      </w:r>
      <w:r>
        <w:rPr>
          <w:sz w:val="22"/>
        </w:rPr>
        <w:t>el</w:t>
      </w:r>
      <w:r>
        <w:rPr>
          <w:spacing w:val="40"/>
          <w:sz w:val="22"/>
        </w:rPr>
        <w:t> </w:t>
      </w:r>
      <w:r>
        <w:rPr>
          <w:rFonts w:ascii="Arial" w:hAnsi="Arial"/>
          <w:b/>
          <w:sz w:val="22"/>
        </w:rPr>
        <w:t>15</w:t>
      </w:r>
      <w:r>
        <w:rPr>
          <w:rFonts w:ascii="Arial" w:hAnsi="Arial"/>
          <w:b/>
          <w:spacing w:val="32"/>
          <w:sz w:val="22"/>
        </w:rPr>
        <w:t> </w:t>
      </w:r>
      <w:r>
        <w:rPr>
          <w:rFonts w:ascii="Arial" w:hAnsi="Arial"/>
          <w:b/>
          <w:sz w:val="22"/>
        </w:rPr>
        <w:t>de</w:t>
      </w:r>
      <w:r>
        <w:rPr>
          <w:rFonts w:ascii="Arial" w:hAnsi="Arial"/>
          <w:b/>
          <w:spacing w:val="32"/>
          <w:sz w:val="22"/>
        </w:rPr>
        <w:t> </w:t>
      </w:r>
      <w:r>
        <w:rPr>
          <w:rFonts w:ascii="Arial" w:hAnsi="Arial"/>
          <w:b/>
          <w:sz w:val="22"/>
        </w:rPr>
        <w:t>desembre</w:t>
      </w:r>
      <w:r>
        <w:rPr>
          <w:rFonts w:ascii="Arial" w:hAnsi="Arial"/>
          <w:b/>
          <w:spacing w:val="33"/>
          <w:sz w:val="22"/>
        </w:rPr>
        <w:t> </w:t>
      </w:r>
      <w:r>
        <w:rPr>
          <w:rFonts w:ascii="Arial" w:hAnsi="Arial"/>
          <w:b/>
          <w:sz w:val="22"/>
        </w:rPr>
        <w:t>de</w:t>
      </w:r>
      <w:r>
        <w:rPr>
          <w:rFonts w:ascii="Arial" w:hAnsi="Arial"/>
          <w:b/>
          <w:spacing w:val="33"/>
          <w:sz w:val="22"/>
        </w:rPr>
        <w:t> </w:t>
      </w:r>
      <w:r>
        <w:rPr>
          <w:rFonts w:ascii="Arial" w:hAnsi="Arial"/>
          <w:b/>
          <w:spacing w:val="-2"/>
          <w:sz w:val="22"/>
        </w:rPr>
        <w:t>2025</w:t>
      </w:r>
      <w:r>
        <w:rPr>
          <w:spacing w:val="-2"/>
          <w:sz w:val="22"/>
        </w:rPr>
        <w:t>,</w:t>
      </w:r>
    </w:p>
    <w:p>
      <w:pPr>
        <w:pStyle w:val="BodyText"/>
        <w:spacing w:before="126"/>
        <w:ind w:left="23"/>
        <w:jc w:val="both"/>
      </w:pPr>
      <w:r>
        <w:rPr/>
        <w:t>consistent</w:t>
      </w:r>
      <w:r>
        <w:rPr>
          <w:spacing w:val="45"/>
        </w:rPr>
        <w:t> </w:t>
      </w:r>
      <w:r>
        <w:rPr/>
        <w:t>en</w:t>
      </w:r>
      <w:r>
        <w:rPr>
          <w:spacing w:val="-6"/>
        </w:rPr>
        <w:t> </w:t>
      </w:r>
      <w:r>
        <w:rPr/>
        <w:t>redactar</w:t>
      </w:r>
      <w:r>
        <w:rPr>
          <w:spacing w:val="-10"/>
        </w:rPr>
        <w:t> </w:t>
      </w:r>
      <w:r>
        <w:rPr/>
        <w:t>les</w:t>
      </w:r>
      <w:r>
        <w:rPr>
          <w:spacing w:val="-8"/>
        </w:rPr>
        <w:t> </w:t>
      </w:r>
      <w:r>
        <w:rPr/>
        <w:t>idees</w:t>
      </w:r>
      <w:r>
        <w:rPr>
          <w:spacing w:val="-8"/>
        </w:rPr>
        <w:t> </w:t>
      </w:r>
      <w:r>
        <w:rPr/>
        <w:t>clau</w:t>
      </w:r>
      <w:r>
        <w:rPr>
          <w:spacing w:val="-6"/>
        </w:rPr>
        <w:t> </w:t>
      </w:r>
      <w:r>
        <w:rPr/>
        <w:t>que</w:t>
      </w:r>
      <w:r>
        <w:rPr>
          <w:spacing w:val="-6"/>
        </w:rPr>
        <w:t> </w:t>
      </w:r>
      <w:r>
        <w:rPr/>
        <w:t>l’alumnat</w:t>
      </w:r>
      <w:r>
        <w:rPr>
          <w:spacing w:val="-7"/>
        </w:rPr>
        <w:t> </w:t>
      </w:r>
      <w:r>
        <w:rPr/>
        <w:t>ha</w:t>
      </w:r>
      <w:r>
        <w:rPr>
          <w:spacing w:val="-7"/>
        </w:rPr>
        <w:t> </w:t>
      </w:r>
      <w:r>
        <w:rPr/>
        <w:t>incorporat</w:t>
      </w:r>
      <w:r>
        <w:rPr>
          <w:spacing w:val="46"/>
        </w:rPr>
        <w:t> </w:t>
      </w:r>
      <w:r>
        <w:rPr/>
        <w:t>en</w:t>
      </w:r>
      <w:r>
        <w:rPr>
          <w:spacing w:val="-6"/>
        </w:rPr>
        <w:t> </w:t>
      </w:r>
      <w:r>
        <w:rPr/>
        <w:t>relació</w:t>
      </w:r>
      <w:r>
        <w:rPr>
          <w:spacing w:val="-6"/>
        </w:rPr>
        <w:t> </w:t>
      </w:r>
      <w:r>
        <w:rPr/>
        <w:t>a</w:t>
      </w:r>
      <w:r>
        <w:rPr>
          <w:spacing w:val="-6"/>
        </w:rPr>
        <w:t> </w:t>
      </w:r>
      <w:r>
        <w:rPr/>
        <w:t>cadascun</w:t>
      </w:r>
      <w:r>
        <w:rPr>
          <w:spacing w:val="-6"/>
        </w:rPr>
        <w:t> </w:t>
      </w:r>
      <w:r>
        <w:rPr>
          <w:spacing w:val="-4"/>
        </w:rPr>
        <w:t>dels</w:t>
      </w:r>
    </w:p>
    <w:p>
      <w:pPr>
        <w:pStyle w:val="BodyText"/>
        <w:spacing w:line="360" w:lineRule="auto" w:before="132"/>
        <w:ind w:left="23" w:right="151"/>
        <w:jc w:val="both"/>
      </w:pPr>
      <w:r>
        <w:rPr/>
        <w:t>4 diàlegs. La presentació d’aquest informe és imprescindible</w:t>
      </w:r>
      <w:r>
        <w:rPr>
          <w:spacing w:val="40"/>
        </w:rPr>
        <w:t> </w:t>
      </w:r>
      <w:r>
        <w:rPr/>
        <w:t>per poder accedir al reconeixement acadèmic de 1 crèdit (estudiants de grau de la UdG)</w:t>
      </w:r>
      <w:r>
        <w:rPr>
          <w:spacing w:val="40"/>
        </w:rPr>
        <w:t> </w:t>
      </w:r>
      <w:r>
        <w:rPr/>
        <w:t>o al certificat d’aprofitament de 25 hores de formació (estudiants de DT i màster de la UdG, que hagin completat els</w:t>
      </w:r>
      <w:r>
        <w:rPr>
          <w:spacing w:val="-2"/>
        </w:rPr>
        <w:t> </w:t>
      </w:r>
      <w:r>
        <w:rPr/>
        <w:t>crèdits de reconeixement</w:t>
      </w:r>
      <w:r>
        <w:rPr>
          <w:spacing w:val="40"/>
        </w:rPr>
        <w:t> </w:t>
      </w:r>
      <w:r>
        <w:rPr/>
        <w:t>o d’altres</w:t>
      </w:r>
      <w:r>
        <w:rPr>
          <w:spacing w:val="-2"/>
        </w:rPr>
        <w:t> </w:t>
      </w:r>
      <w:r>
        <w:rPr/>
        <w:t>universitats</w:t>
      </w:r>
      <w:r>
        <w:rPr>
          <w:spacing w:val="-1"/>
        </w:rPr>
        <w:t> </w:t>
      </w:r>
      <w:r>
        <w:rPr/>
        <w:t>espanyoles o d’altres</w:t>
      </w:r>
      <w:r>
        <w:rPr>
          <w:spacing w:val="-1"/>
        </w:rPr>
        <w:t> </w:t>
      </w:r>
      <w:r>
        <w:rPr/>
        <w:t>països). Han</w:t>
      </w:r>
      <w:r>
        <w:rPr>
          <w:spacing w:val="-16"/>
        </w:rPr>
        <w:t> </w:t>
      </w:r>
      <w:r>
        <w:rPr/>
        <w:t>finalitzat</w:t>
      </w:r>
      <w:r>
        <w:rPr>
          <w:spacing w:val="-15"/>
        </w:rPr>
        <w:t> </w:t>
      </w:r>
      <w:r>
        <w:rPr/>
        <w:t>el</w:t>
      </w:r>
      <w:r>
        <w:rPr>
          <w:spacing w:val="-15"/>
        </w:rPr>
        <w:t> </w:t>
      </w:r>
      <w:r>
        <w:rPr/>
        <w:t>curs</w:t>
      </w:r>
      <w:r>
        <w:rPr>
          <w:spacing w:val="-16"/>
        </w:rPr>
        <w:t> </w:t>
      </w:r>
      <w:r>
        <w:rPr/>
        <w:t>amb</w:t>
      </w:r>
      <w:r>
        <w:rPr>
          <w:spacing w:val="-15"/>
        </w:rPr>
        <w:t> </w:t>
      </w:r>
      <w:r>
        <w:rPr/>
        <w:t>avaluació</w:t>
      </w:r>
      <w:r>
        <w:rPr>
          <w:spacing w:val="-15"/>
        </w:rPr>
        <w:t> </w:t>
      </w:r>
      <w:r>
        <w:rPr/>
        <w:t>positiva</w:t>
      </w:r>
      <w:r>
        <w:rPr>
          <w:spacing w:val="-15"/>
        </w:rPr>
        <w:t> </w:t>
      </w:r>
      <w:r>
        <w:rPr/>
        <w:t>56</w:t>
      </w:r>
      <w:r>
        <w:rPr>
          <w:spacing w:val="-16"/>
        </w:rPr>
        <w:t> </w:t>
      </w:r>
      <w:r>
        <w:rPr/>
        <w:t>estudiants,</w:t>
      </w:r>
      <w:r>
        <w:rPr>
          <w:spacing w:val="-15"/>
        </w:rPr>
        <w:t> </w:t>
      </w:r>
      <w:r>
        <w:rPr/>
        <w:t>54</w:t>
      </w:r>
      <w:r>
        <w:rPr>
          <w:spacing w:val="-15"/>
        </w:rPr>
        <w:t> </w:t>
      </w:r>
      <w:r>
        <w:rPr/>
        <w:t>dels</w:t>
      </w:r>
      <w:r>
        <w:rPr>
          <w:spacing w:val="-16"/>
        </w:rPr>
        <w:t> </w:t>
      </w:r>
      <w:r>
        <w:rPr/>
        <w:t>quals</w:t>
      </w:r>
      <w:r>
        <w:rPr>
          <w:spacing w:val="-15"/>
        </w:rPr>
        <w:t> </w:t>
      </w:r>
      <w:r>
        <w:rPr/>
        <w:t>han</w:t>
      </w:r>
      <w:r>
        <w:rPr>
          <w:spacing w:val="-15"/>
        </w:rPr>
        <w:t> </w:t>
      </w:r>
      <w:r>
        <w:rPr/>
        <w:t>sol·licitat</w:t>
      </w:r>
      <w:r>
        <w:rPr>
          <w:spacing w:val="-15"/>
        </w:rPr>
        <w:t> </w:t>
      </w:r>
      <w:r>
        <w:rPr/>
        <w:t>el</w:t>
      </w:r>
      <w:r>
        <w:rPr>
          <w:spacing w:val="-15"/>
        </w:rPr>
        <w:t> </w:t>
      </w:r>
      <w:r>
        <w:rPr/>
        <w:t>crèdit de reconeixement i 2 el certificat de participació.</w:t>
      </w:r>
    </w:p>
    <w:p>
      <w:pPr>
        <w:pStyle w:val="BodyText"/>
        <w:spacing w:before="239"/>
        <w:ind w:right="141"/>
        <w:jc w:val="center"/>
      </w:pPr>
      <w:r>
        <w:rPr/>
        <w:t>Esquema</w:t>
      </w:r>
      <w:r>
        <w:rPr>
          <w:spacing w:val="-9"/>
        </w:rPr>
        <w:t> </w:t>
      </w:r>
      <w:r>
        <w:rPr/>
        <w:t>Mario</w:t>
      </w:r>
      <w:r>
        <w:rPr>
          <w:spacing w:val="-6"/>
        </w:rPr>
        <w:t> </w:t>
      </w:r>
      <w:r>
        <w:rPr/>
        <w:t>Pereda</w:t>
      </w:r>
      <w:r>
        <w:rPr>
          <w:spacing w:val="-2"/>
        </w:rPr>
        <w:t> </w:t>
      </w:r>
      <w:r>
        <w:rPr/>
        <w:t>Mòdul</w:t>
      </w:r>
      <w:r>
        <w:rPr>
          <w:spacing w:val="-9"/>
        </w:rPr>
        <w:t> </w:t>
      </w:r>
      <w:r>
        <w:rPr>
          <w:spacing w:val="-10"/>
        </w:rPr>
        <w:t>2</w:t>
      </w:r>
    </w:p>
    <w:p>
      <w:pPr>
        <w:pStyle w:val="BodyText"/>
        <w:spacing w:before="220"/>
        <w:rPr>
          <w:sz w:val="20"/>
        </w:rPr>
      </w:pPr>
      <w:r>
        <w:rPr>
          <w:sz w:val="20"/>
        </w:rPr>
        <w:drawing>
          <wp:anchor distT="0" distB="0" distL="0" distR="0" allowOverlap="1" layoutInCell="1" locked="0" behindDoc="1" simplePos="0" relativeHeight="487596544">
            <wp:simplePos x="0" y="0"/>
            <wp:positionH relativeFrom="page">
              <wp:posOffset>1708458</wp:posOffset>
            </wp:positionH>
            <wp:positionV relativeFrom="paragraph">
              <wp:posOffset>301228</wp:posOffset>
            </wp:positionV>
            <wp:extent cx="4179272" cy="2445162"/>
            <wp:effectExtent l="0" t="0" r="0" b="0"/>
            <wp:wrapTopAndBottom/>
            <wp:docPr id="28" name="Image 28" descr="Texto, Pizarra  El contenido generado por IA puede ser incorrecto."/>
            <wp:cNvGraphicFramePr>
              <a:graphicFrameLocks/>
            </wp:cNvGraphicFramePr>
            <a:graphic>
              <a:graphicData uri="http://schemas.openxmlformats.org/drawingml/2006/picture">
                <pic:pic>
                  <pic:nvPicPr>
                    <pic:cNvPr id="28" name="Image 28" descr="Texto, Pizarra  El contenido generado por IA puede ser incorrecto."/>
                    <pic:cNvPicPr/>
                  </pic:nvPicPr>
                  <pic:blipFill>
                    <a:blip r:embed="rId30" cstate="print"/>
                    <a:stretch>
                      <a:fillRect/>
                    </a:stretch>
                  </pic:blipFill>
                  <pic:spPr>
                    <a:xfrm>
                      <a:off x="0" y="0"/>
                      <a:ext cx="4179272" cy="2445162"/>
                    </a:xfrm>
                    <a:prstGeom prst="rect">
                      <a:avLst/>
                    </a:prstGeom>
                  </pic:spPr>
                </pic:pic>
              </a:graphicData>
            </a:graphic>
          </wp:anchor>
        </w:drawing>
      </w:r>
    </w:p>
    <w:p>
      <w:pPr>
        <w:pStyle w:val="BodyText"/>
        <w:spacing w:before="153"/>
      </w:pPr>
    </w:p>
    <w:p>
      <w:pPr>
        <w:pStyle w:val="Heading2"/>
        <w:numPr>
          <w:ilvl w:val="1"/>
          <w:numId w:val="2"/>
        </w:numPr>
        <w:tabs>
          <w:tab w:pos="749" w:val="left" w:leader="none"/>
        </w:tabs>
        <w:spacing w:line="240" w:lineRule="auto" w:before="0" w:after="0"/>
        <w:ind w:left="749" w:right="0" w:hanging="726"/>
        <w:jc w:val="both"/>
      </w:pPr>
      <w:bookmarkStart w:name="_bookmark12" w:id="13"/>
      <w:bookmarkEnd w:id="13"/>
      <w:r>
        <w:rPr>
          <w:b w:val="0"/>
        </w:rPr>
      </w:r>
      <w:r>
        <w:rPr/>
        <w:t>XXVII</w:t>
      </w:r>
      <w:r>
        <w:rPr>
          <w:spacing w:val="6"/>
        </w:rPr>
        <w:t> </w:t>
      </w:r>
      <w:r>
        <w:rPr/>
        <w:t>Tertúlia</w:t>
      </w:r>
      <w:r>
        <w:rPr>
          <w:spacing w:val="8"/>
        </w:rPr>
        <w:t> </w:t>
      </w:r>
      <w:r>
        <w:rPr/>
        <w:t>Social:</w:t>
      </w:r>
      <w:r>
        <w:rPr>
          <w:spacing w:val="8"/>
        </w:rPr>
        <w:t> </w:t>
      </w:r>
      <w:r>
        <w:rPr/>
        <w:t>Dia</w:t>
      </w:r>
      <w:r>
        <w:rPr>
          <w:spacing w:val="8"/>
        </w:rPr>
        <w:t> </w:t>
      </w:r>
      <w:r>
        <w:rPr/>
        <w:t>Internacional</w:t>
      </w:r>
      <w:r>
        <w:rPr>
          <w:spacing w:val="8"/>
        </w:rPr>
        <w:t> </w:t>
      </w:r>
      <w:r>
        <w:rPr/>
        <w:t>per</w:t>
      </w:r>
      <w:r>
        <w:rPr>
          <w:spacing w:val="6"/>
        </w:rPr>
        <w:t> </w:t>
      </w:r>
      <w:r>
        <w:rPr/>
        <w:t>a</w:t>
      </w:r>
      <w:r>
        <w:rPr>
          <w:spacing w:val="8"/>
        </w:rPr>
        <w:t> </w:t>
      </w:r>
      <w:r>
        <w:rPr/>
        <w:t>l’Eliminació</w:t>
      </w:r>
      <w:r>
        <w:rPr>
          <w:spacing w:val="10"/>
        </w:rPr>
        <w:t> </w:t>
      </w:r>
      <w:r>
        <w:rPr/>
        <w:t>de</w:t>
      </w:r>
      <w:r>
        <w:rPr>
          <w:spacing w:val="8"/>
        </w:rPr>
        <w:t> </w:t>
      </w:r>
      <w:r>
        <w:rPr/>
        <w:t>la</w:t>
      </w:r>
      <w:r>
        <w:rPr>
          <w:spacing w:val="9"/>
        </w:rPr>
        <w:t> </w:t>
      </w:r>
      <w:r>
        <w:rPr>
          <w:spacing w:val="-2"/>
        </w:rPr>
        <w:t>Violència</w:t>
      </w:r>
    </w:p>
    <w:p>
      <w:pPr>
        <w:spacing w:before="132"/>
        <w:ind w:left="23" w:right="0" w:firstLine="0"/>
        <w:jc w:val="both"/>
        <w:rPr>
          <w:rFonts w:ascii="Arial"/>
          <w:b/>
          <w:sz w:val="24"/>
        </w:rPr>
      </w:pPr>
      <w:r>
        <w:rPr>
          <w:rFonts w:ascii="Arial"/>
          <w:b/>
          <w:sz w:val="24"/>
        </w:rPr>
        <w:t>envers</w:t>
      </w:r>
      <w:r>
        <w:rPr>
          <w:rFonts w:ascii="Arial"/>
          <w:b/>
          <w:spacing w:val="-1"/>
          <w:sz w:val="24"/>
        </w:rPr>
        <w:t> </w:t>
      </w:r>
      <w:r>
        <w:rPr>
          <w:rFonts w:ascii="Arial"/>
          <w:b/>
          <w:sz w:val="24"/>
        </w:rPr>
        <w:t>les</w:t>
      </w:r>
      <w:r>
        <w:rPr>
          <w:rFonts w:ascii="Arial"/>
          <w:b/>
          <w:spacing w:val="-5"/>
          <w:sz w:val="24"/>
        </w:rPr>
        <w:t> </w:t>
      </w:r>
      <w:r>
        <w:rPr>
          <w:rFonts w:ascii="Arial"/>
          <w:b/>
          <w:sz w:val="24"/>
        </w:rPr>
        <w:t>Dones</w:t>
      </w:r>
      <w:r>
        <w:rPr>
          <w:rFonts w:ascii="Arial"/>
          <w:b/>
          <w:spacing w:val="-1"/>
          <w:sz w:val="24"/>
        </w:rPr>
        <w:t> </w:t>
      </w:r>
      <w:r>
        <w:rPr>
          <w:rFonts w:ascii="Arial"/>
          <w:b/>
          <w:sz w:val="24"/>
        </w:rPr>
        <w:t>:</w:t>
      </w:r>
      <w:r>
        <w:rPr>
          <w:rFonts w:ascii="Arial"/>
          <w:b/>
          <w:spacing w:val="66"/>
          <w:sz w:val="24"/>
        </w:rPr>
        <w:t> </w:t>
      </w:r>
      <w:r>
        <w:rPr>
          <w:rFonts w:ascii="Arial"/>
          <w:b/>
          <w:sz w:val="24"/>
        </w:rPr>
        <w:t>NI</w:t>
      </w:r>
      <w:r>
        <w:rPr>
          <w:rFonts w:ascii="Arial"/>
          <w:b/>
          <w:spacing w:val="-5"/>
          <w:sz w:val="24"/>
        </w:rPr>
        <w:t> </w:t>
      </w:r>
      <w:r>
        <w:rPr>
          <w:rFonts w:ascii="Arial"/>
          <w:b/>
          <w:sz w:val="24"/>
        </w:rPr>
        <w:t>UN</w:t>
      </w:r>
      <w:r>
        <w:rPr>
          <w:rFonts w:ascii="Arial"/>
          <w:b/>
          <w:spacing w:val="-1"/>
          <w:sz w:val="24"/>
        </w:rPr>
        <w:t> </w:t>
      </w:r>
      <w:r>
        <w:rPr>
          <w:rFonts w:ascii="Arial"/>
          <w:b/>
          <w:sz w:val="24"/>
        </w:rPr>
        <w:t>PAS</w:t>
      </w:r>
      <w:r>
        <w:rPr>
          <w:rFonts w:ascii="Arial"/>
          <w:b/>
          <w:spacing w:val="-4"/>
          <w:sz w:val="24"/>
        </w:rPr>
        <w:t> </w:t>
      </w:r>
      <w:r>
        <w:rPr>
          <w:rFonts w:ascii="Arial"/>
          <w:b/>
          <w:sz w:val="24"/>
        </w:rPr>
        <w:t>ENRERE</w:t>
      </w:r>
      <w:r>
        <w:rPr>
          <w:rFonts w:ascii="Arial"/>
          <w:b/>
          <w:spacing w:val="2"/>
          <w:sz w:val="24"/>
        </w:rPr>
        <w:t> </w:t>
      </w:r>
      <w:r>
        <w:rPr>
          <w:rFonts w:ascii="Arial"/>
          <w:b/>
          <w:sz w:val="24"/>
        </w:rPr>
        <w:t>-</w:t>
      </w:r>
      <w:r>
        <w:rPr>
          <w:rFonts w:ascii="Arial"/>
          <w:b/>
          <w:spacing w:val="1"/>
          <w:sz w:val="24"/>
        </w:rPr>
        <w:t> </w:t>
      </w:r>
      <w:r>
        <w:rPr>
          <w:rFonts w:ascii="Arial"/>
          <w:b/>
          <w:sz w:val="24"/>
        </w:rPr>
        <w:t>I</w:t>
      </w:r>
      <w:r>
        <w:rPr>
          <w:rFonts w:ascii="Arial"/>
          <w:b/>
          <w:spacing w:val="-1"/>
          <w:sz w:val="24"/>
        </w:rPr>
        <w:t> </w:t>
      </w:r>
      <w:r>
        <w:rPr>
          <w:rFonts w:ascii="Arial"/>
          <w:b/>
          <w:sz w:val="24"/>
        </w:rPr>
        <w:t>MOLTS</w:t>
      </w:r>
      <w:r>
        <w:rPr>
          <w:rFonts w:ascii="Arial"/>
          <w:b/>
          <w:spacing w:val="-2"/>
          <w:sz w:val="24"/>
        </w:rPr>
        <w:t> ENDAVANT!!!!</w:t>
      </w:r>
    </w:p>
    <w:p>
      <w:pPr>
        <w:pStyle w:val="BodyText"/>
        <w:spacing w:before="105"/>
        <w:rPr>
          <w:rFonts w:ascii="Arial"/>
          <w:b/>
          <w:sz w:val="24"/>
        </w:rPr>
      </w:pPr>
    </w:p>
    <w:p>
      <w:pPr>
        <w:pStyle w:val="BodyText"/>
        <w:spacing w:line="360" w:lineRule="auto" w:before="1"/>
        <w:ind w:left="23" w:right="165"/>
        <w:jc w:val="both"/>
      </w:pPr>
      <w:r>
        <w:rPr/>
        <w:t>En el marc del 25 de novembre - Dia Internacional per a l’Eliminació de la Violència envers les Dones-</w:t>
      </w:r>
      <w:r>
        <w:rPr>
          <w:spacing w:val="40"/>
        </w:rPr>
        <w:t> </w:t>
      </w:r>
      <w:r>
        <w:rPr/>
        <w:t>es va organitzar el 20 de novembre aquesta Tertúlia amb la finalitat de tractar la violència</w:t>
      </w:r>
      <w:r>
        <w:rPr>
          <w:spacing w:val="80"/>
        </w:rPr>
        <w:t> </w:t>
      </w:r>
      <w:r>
        <w:rPr/>
        <w:t>envers</w:t>
      </w:r>
      <w:r>
        <w:rPr>
          <w:spacing w:val="80"/>
        </w:rPr>
        <w:t> </w:t>
      </w:r>
      <w:r>
        <w:rPr/>
        <w:t>les</w:t>
      </w:r>
      <w:r>
        <w:rPr>
          <w:spacing w:val="80"/>
        </w:rPr>
        <w:t> </w:t>
      </w:r>
      <w:r>
        <w:rPr/>
        <w:t>dones.</w:t>
      </w:r>
      <w:r>
        <w:rPr>
          <w:spacing w:val="80"/>
        </w:rPr>
        <w:t>  </w:t>
      </w:r>
      <w:r>
        <w:rPr/>
        <w:t>A</w:t>
      </w:r>
      <w:r>
        <w:rPr>
          <w:spacing w:val="80"/>
        </w:rPr>
        <w:t> </w:t>
      </w:r>
      <w:r>
        <w:rPr/>
        <w:t>càrrec</w:t>
      </w:r>
      <w:r>
        <w:rPr>
          <w:spacing w:val="80"/>
        </w:rPr>
        <w:t> </w:t>
      </w:r>
      <w:r>
        <w:rPr/>
        <w:t>de</w:t>
      </w:r>
      <w:r>
        <w:rPr>
          <w:spacing w:val="80"/>
        </w:rPr>
        <w:t> </w:t>
      </w:r>
      <w:r>
        <w:rPr/>
        <w:t>Carme</w:t>
      </w:r>
      <w:r>
        <w:rPr>
          <w:spacing w:val="80"/>
        </w:rPr>
        <w:t> </w:t>
      </w:r>
      <w:r>
        <w:rPr/>
        <w:t>Vinyoles,</w:t>
      </w:r>
      <w:r>
        <w:rPr>
          <w:spacing w:val="80"/>
        </w:rPr>
        <w:t> </w:t>
      </w:r>
      <w:r>
        <w:rPr/>
        <w:t>directora</w:t>
      </w:r>
      <w:r>
        <w:rPr>
          <w:spacing w:val="80"/>
        </w:rPr>
        <w:t> </w:t>
      </w:r>
      <w:r>
        <w:rPr/>
        <w:t>de</w:t>
      </w:r>
      <w:r>
        <w:rPr>
          <w:spacing w:val="80"/>
        </w:rPr>
        <w:t> </w:t>
      </w:r>
      <w:r>
        <w:rPr/>
        <w:t>Valentes</w:t>
      </w:r>
      <w:r>
        <w:rPr>
          <w:spacing w:val="80"/>
        </w:rPr>
        <w:t> </w:t>
      </w:r>
      <w:r>
        <w:rPr/>
        <w:t>i</w:t>
      </w:r>
    </w:p>
    <w:p>
      <w:pPr>
        <w:pStyle w:val="BodyText"/>
        <w:spacing w:after="0" w:line="360" w:lineRule="auto"/>
        <w:jc w:val="both"/>
        <w:sectPr>
          <w:pgSz w:w="11910" w:h="16840"/>
          <w:pgMar w:header="0" w:footer="1017" w:top="1340" w:bottom="1200" w:left="1417" w:right="1275"/>
        </w:sectPr>
      </w:pPr>
    </w:p>
    <w:p>
      <w:pPr>
        <w:pStyle w:val="BodyText"/>
        <w:spacing w:line="360" w:lineRule="auto" w:before="82"/>
        <w:ind w:left="23" w:right="172"/>
        <w:jc w:val="both"/>
      </w:pPr>
      <w:r>
        <w:rPr/>
        <w:t>Acompanyades i Pere Parramon, Subdelegat del Govern a Girona. La tertúlia va ser molt animada i va comptar amb la participació de 54 persones.</w:t>
      </w:r>
    </w:p>
    <w:p>
      <w:pPr>
        <w:pStyle w:val="BodyText"/>
        <w:spacing w:before="8"/>
        <w:rPr>
          <w:sz w:val="18"/>
        </w:rPr>
      </w:pPr>
      <w:r>
        <w:rPr>
          <w:sz w:val="18"/>
        </w:rPr>
        <mc:AlternateContent>
          <mc:Choice Requires="wps">
            <w:drawing>
              <wp:anchor distT="0" distB="0" distL="0" distR="0" allowOverlap="1" layoutInCell="1" locked="0" behindDoc="1" simplePos="0" relativeHeight="487597056">
                <wp:simplePos x="0" y="0"/>
                <wp:positionH relativeFrom="page">
                  <wp:posOffset>1236980</wp:posOffset>
                </wp:positionH>
                <wp:positionV relativeFrom="paragraph">
                  <wp:posOffset>152186</wp:posOffset>
                </wp:positionV>
                <wp:extent cx="5085715" cy="1715770"/>
                <wp:effectExtent l="0" t="0" r="0" b="0"/>
                <wp:wrapTopAndBottom/>
                <wp:docPr id="29" name="Group 29"/>
                <wp:cNvGraphicFramePr>
                  <a:graphicFrameLocks/>
                </wp:cNvGraphicFramePr>
                <a:graphic>
                  <a:graphicData uri="http://schemas.microsoft.com/office/word/2010/wordprocessingGroup">
                    <wpg:wgp>
                      <wpg:cNvPr id="29" name="Group 29"/>
                      <wpg:cNvGrpSpPr/>
                      <wpg:grpSpPr>
                        <a:xfrm>
                          <a:off x="0" y="0"/>
                          <a:ext cx="5085715" cy="1715770"/>
                          <a:chExt cx="5085715" cy="1715770"/>
                        </a:xfrm>
                      </wpg:grpSpPr>
                      <pic:pic>
                        <pic:nvPicPr>
                          <pic:cNvPr id="30" name="Image 30" descr="Imagen que contiene persona, edificio, hombre, mujer  El contenido generado por IA puede ser incorrecto."/>
                          <pic:cNvPicPr/>
                        </pic:nvPicPr>
                        <pic:blipFill>
                          <a:blip r:embed="rId31" cstate="print"/>
                          <a:stretch>
                            <a:fillRect/>
                          </a:stretch>
                        </pic:blipFill>
                        <pic:spPr>
                          <a:xfrm>
                            <a:off x="0" y="39242"/>
                            <a:ext cx="2510790" cy="1676019"/>
                          </a:xfrm>
                          <a:prstGeom prst="rect">
                            <a:avLst/>
                          </a:prstGeom>
                        </pic:spPr>
                      </pic:pic>
                      <pic:pic>
                        <pic:nvPicPr>
                          <pic:cNvPr id="31" name="Image 31"/>
                          <pic:cNvPicPr/>
                        </pic:nvPicPr>
                        <pic:blipFill>
                          <a:blip r:embed="rId32" cstate="print"/>
                          <a:stretch>
                            <a:fillRect/>
                          </a:stretch>
                        </pic:blipFill>
                        <pic:spPr>
                          <a:xfrm>
                            <a:off x="2514600" y="0"/>
                            <a:ext cx="2571115" cy="1715643"/>
                          </a:xfrm>
                          <a:prstGeom prst="rect">
                            <a:avLst/>
                          </a:prstGeom>
                        </pic:spPr>
                      </pic:pic>
                    </wpg:wgp>
                  </a:graphicData>
                </a:graphic>
              </wp:anchor>
            </w:drawing>
          </mc:Choice>
          <mc:Fallback>
            <w:pict>
              <v:group style="position:absolute;margin-left:97.400002pt;margin-top:11.983223pt;width:400.45pt;height:135.1pt;mso-position-horizontal-relative:page;mso-position-vertical-relative:paragraph;z-index:-15719424;mso-wrap-distance-left:0;mso-wrap-distance-right:0" id="docshapegroup12" coordorigin="1948,240" coordsize="8009,2702">
                <v:shape style="position:absolute;left:1948;top:301;width:3954;height:2640" type="#_x0000_t75" id="docshape13" alt="Imagen que contiene persona, edificio, hombre, mujer  El contenido generado por IA puede ser incorrecto." stroked="false">
                  <v:imagedata r:id="rId31" o:title=""/>
                </v:shape>
                <v:shape style="position:absolute;left:5908;top:239;width:4049;height:2702" type="#_x0000_t75" id="docshape14" stroked="false">
                  <v:imagedata r:id="rId32" o:title=""/>
                </v:shape>
                <w10:wrap type="topAndBottom"/>
              </v:group>
            </w:pict>
          </mc:Fallback>
        </mc:AlternateContent>
      </w:r>
      <w:r>
        <w:rPr>
          <w:sz w:val="18"/>
        </w:rPr>
        <w:drawing>
          <wp:anchor distT="0" distB="0" distL="0" distR="0" allowOverlap="1" layoutInCell="1" locked="0" behindDoc="1" simplePos="0" relativeHeight="487597568">
            <wp:simplePos x="0" y="0"/>
            <wp:positionH relativeFrom="page">
              <wp:posOffset>2499614</wp:posOffset>
            </wp:positionH>
            <wp:positionV relativeFrom="paragraph">
              <wp:posOffset>1948221</wp:posOffset>
            </wp:positionV>
            <wp:extent cx="2552456" cy="1703831"/>
            <wp:effectExtent l="0" t="0" r="0" b="0"/>
            <wp:wrapTopAndBottom/>
            <wp:docPr id="32" name="Image 32" descr="Una persona haciendo gestos con la mano  El contenido generado por IA puede ser incorrecto."/>
            <wp:cNvGraphicFramePr>
              <a:graphicFrameLocks/>
            </wp:cNvGraphicFramePr>
            <a:graphic>
              <a:graphicData uri="http://schemas.openxmlformats.org/drawingml/2006/picture">
                <pic:pic>
                  <pic:nvPicPr>
                    <pic:cNvPr id="32" name="Image 32" descr="Una persona haciendo gestos con la mano  El contenido generado por IA puede ser incorrecto."/>
                    <pic:cNvPicPr/>
                  </pic:nvPicPr>
                  <pic:blipFill>
                    <a:blip r:embed="rId33" cstate="print"/>
                    <a:stretch>
                      <a:fillRect/>
                    </a:stretch>
                  </pic:blipFill>
                  <pic:spPr>
                    <a:xfrm>
                      <a:off x="0" y="0"/>
                      <a:ext cx="2552456" cy="1703831"/>
                    </a:xfrm>
                    <a:prstGeom prst="rect">
                      <a:avLst/>
                    </a:prstGeom>
                  </pic:spPr>
                </pic:pic>
              </a:graphicData>
            </a:graphic>
          </wp:anchor>
        </w:drawing>
      </w:r>
    </w:p>
    <w:p>
      <w:pPr>
        <w:pStyle w:val="BodyText"/>
        <w:spacing w:before="10"/>
        <w:rPr>
          <w:sz w:val="8"/>
        </w:rPr>
      </w:pPr>
    </w:p>
    <w:p>
      <w:pPr>
        <w:pStyle w:val="BodyText"/>
        <w:spacing w:before="252"/>
      </w:pPr>
    </w:p>
    <w:p>
      <w:pPr>
        <w:pStyle w:val="Heading2"/>
        <w:numPr>
          <w:ilvl w:val="1"/>
          <w:numId w:val="2"/>
        </w:numPr>
        <w:tabs>
          <w:tab w:pos="729" w:val="left" w:leader="none"/>
        </w:tabs>
        <w:spacing w:line="240" w:lineRule="auto" w:before="0" w:after="0"/>
        <w:ind w:left="729" w:right="0" w:hanging="639"/>
        <w:jc w:val="left"/>
      </w:pPr>
      <w:bookmarkStart w:name="_bookmark13" w:id="14"/>
      <w:bookmarkEnd w:id="14"/>
      <w:r>
        <w:rPr>
          <w:b w:val="0"/>
        </w:rPr>
      </w:r>
      <w:r>
        <w:rPr/>
        <w:t>Reunió</w:t>
      </w:r>
      <w:r>
        <w:rPr>
          <w:spacing w:val="-5"/>
        </w:rPr>
        <w:t> </w:t>
      </w:r>
      <w:r>
        <w:rPr/>
        <w:t>del</w:t>
      </w:r>
      <w:r>
        <w:rPr>
          <w:spacing w:val="-3"/>
        </w:rPr>
        <w:t> </w:t>
      </w:r>
      <w:r>
        <w:rPr/>
        <w:t>Consell</w:t>
      </w:r>
      <w:r>
        <w:rPr>
          <w:spacing w:val="-2"/>
        </w:rPr>
        <w:t> </w:t>
      </w:r>
      <w:r>
        <w:rPr/>
        <w:t>Assessor</w:t>
      </w:r>
      <w:r>
        <w:rPr>
          <w:spacing w:val="-6"/>
        </w:rPr>
        <w:t> </w:t>
      </w:r>
      <w:r>
        <w:rPr/>
        <w:t>de</w:t>
      </w:r>
      <w:r>
        <w:rPr>
          <w:spacing w:val="-3"/>
        </w:rPr>
        <w:t> </w:t>
      </w:r>
      <w:r>
        <w:rPr/>
        <w:t>la</w:t>
      </w:r>
      <w:r>
        <w:rPr>
          <w:spacing w:val="-2"/>
        </w:rPr>
        <w:t> </w:t>
      </w:r>
      <w:r>
        <w:rPr/>
        <w:t>Càtedra</w:t>
      </w:r>
      <w:r>
        <w:rPr>
          <w:spacing w:val="-7"/>
        </w:rPr>
        <w:t> </w:t>
      </w:r>
      <w:r>
        <w:rPr/>
        <w:t>de</w:t>
      </w:r>
      <w:r>
        <w:rPr>
          <w:spacing w:val="-2"/>
        </w:rPr>
        <w:t> </w:t>
      </w:r>
      <w:r>
        <w:rPr>
          <w:spacing w:val="-5"/>
        </w:rPr>
        <w:t>RSS</w:t>
      </w:r>
    </w:p>
    <w:p>
      <w:pPr>
        <w:pStyle w:val="BodyText"/>
        <w:spacing w:before="100"/>
        <w:rPr>
          <w:rFonts w:ascii="Arial"/>
          <w:b/>
          <w:sz w:val="24"/>
        </w:rPr>
      </w:pPr>
    </w:p>
    <w:p>
      <w:pPr>
        <w:pStyle w:val="BodyText"/>
        <w:spacing w:before="1"/>
        <w:ind w:left="23"/>
        <w:jc w:val="both"/>
      </w:pPr>
      <w:r>
        <w:rPr/>
        <w:t>La</w:t>
      </w:r>
      <w:r>
        <w:rPr>
          <w:spacing w:val="-2"/>
        </w:rPr>
        <w:t> </w:t>
      </w:r>
      <w:r>
        <w:rPr/>
        <w:t>reunió</w:t>
      </w:r>
      <w:r>
        <w:rPr>
          <w:spacing w:val="-5"/>
        </w:rPr>
        <w:t> </w:t>
      </w:r>
      <w:r>
        <w:rPr/>
        <w:t>del</w:t>
      </w:r>
      <w:r>
        <w:rPr>
          <w:spacing w:val="-8"/>
        </w:rPr>
        <w:t> </w:t>
      </w:r>
      <w:r>
        <w:rPr/>
        <w:t>Consell</w:t>
      </w:r>
      <w:r>
        <w:rPr>
          <w:spacing w:val="-8"/>
        </w:rPr>
        <w:t> </w:t>
      </w:r>
      <w:r>
        <w:rPr/>
        <w:t>Assessor</w:t>
      </w:r>
      <w:r>
        <w:rPr>
          <w:spacing w:val="-9"/>
        </w:rPr>
        <w:t> </w:t>
      </w:r>
      <w:r>
        <w:rPr/>
        <w:t>es</w:t>
      </w:r>
      <w:r>
        <w:rPr>
          <w:spacing w:val="-2"/>
        </w:rPr>
        <w:t> </w:t>
      </w:r>
      <w:r>
        <w:rPr/>
        <w:t>va</w:t>
      </w:r>
      <w:r>
        <w:rPr>
          <w:spacing w:val="-2"/>
        </w:rPr>
        <w:t> </w:t>
      </w:r>
      <w:r>
        <w:rPr/>
        <w:t>celebrar</w:t>
      </w:r>
      <w:r>
        <w:rPr>
          <w:spacing w:val="-4"/>
        </w:rPr>
        <w:t> </w:t>
      </w:r>
      <w:r>
        <w:rPr/>
        <w:t>l’1</w:t>
      </w:r>
      <w:r>
        <w:rPr>
          <w:spacing w:val="-10"/>
        </w:rPr>
        <w:t> </w:t>
      </w:r>
      <w:r>
        <w:rPr/>
        <w:t>de</w:t>
      </w:r>
      <w:r>
        <w:rPr>
          <w:spacing w:val="-5"/>
        </w:rPr>
        <w:t> </w:t>
      </w:r>
      <w:r>
        <w:rPr/>
        <w:t>desembre</w:t>
      </w:r>
      <w:r>
        <w:rPr>
          <w:spacing w:val="-5"/>
        </w:rPr>
        <w:t> </w:t>
      </w:r>
      <w:r>
        <w:rPr/>
        <w:t>de</w:t>
      </w:r>
      <w:r>
        <w:rPr>
          <w:spacing w:val="-5"/>
        </w:rPr>
        <w:t> </w:t>
      </w:r>
      <w:r>
        <w:rPr/>
        <w:t>2025</w:t>
      </w:r>
      <w:r>
        <w:rPr>
          <w:spacing w:val="-2"/>
        </w:rPr>
        <w:t> </w:t>
      </w:r>
      <w:r>
        <w:rPr/>
        <w:t>de</w:t>
      </w:r>
      <w:r>
        <w:rPr>
          <w:spacing w:val="-5"/>
        </w:rPr>
        <w:t> </w:t>
      </w:r>
      <w:r>
        <w:rPr/>
        <w:t>12,30</w:t>
      </w:r>
      <w:r>
        <w:rPr>
          <w:spacing w:val="-5"/>
        </w:rPr>
        <w:t> </w:t>
      </w:r>
      <w:r>
        <w:rPr/>
        <w:t>a</w:t>
      </w:r>
      <w:r>
        <w:rPr>
          <w:spacing w:val="-5"/>
        </w:rPr>
        <w:t> </w:t>
      </w:r>
      <w:r>
        <w:rPr/>
        <w:t>15</w:t>
      </w:r>
      <w:r>
        <w:rPr>
          <w:spacing w:val="-5"/>
        </w:rPr>
        <w:t> </w:t>
      </w:r>
      <w:r>
        <w:rPr>
          <w:spacing w:val="-2"/>
        </w:rPr>
        <w:t>hores.</w:t>
      </w:r>
    </w:p>
    <w:p>
      <w:pPr>
        <w:pStyle w:val="BodyText"/>
        <w:spacing w:line="588" w:lineRule="auto" w:before="131"/>
        <w:ind w:left="23" w:right="1767"/>
      </w:pPr>
      <w:r>
        <w:rPr/>
        <w:t>a</w:t>
      </w:r>
      <w:r>
        <w:rPr>
          <w:spacing w:val="-1"/>
        </w:rPr>
        <w:t> </w:t>
      </w:r>
      <w:r>
        <w:rPr/>
        <w:t>la</w:t>
      </w:r>
      <w:r>
        <w:rPr>
          <w:spacing w:val="-1"/>
        </w:rPr>
        <w:t> </w:t>
      </w:r>
      <w:r>
        <w:rPr/>
        <w:t>Fundació</w:t>
      </w:r>
      <w:r>
        <w:rPr>
          <w:spacing w:val="-1"/>
        </w:rPr>
        <w:t> </w:t>
      </w:r>
      <w:r>
        <w:rPr/>
        <w:t>Ramon</w:t>
      </w:r>
      <w:r>
        <w:rPr>
          <w:spacing w:val="-5"/>
        </w:rPr>
        <w:t> </w:t>
      </w:r>
      <w:r>
        <w:rPr/>
        <w:t>Noguera.</w:t>
      </w:r>
      <w:r>
        <w:rPr>
          <w:spacing w:val="-6"/>
        </w:rPr>
        <w:t> </w:t>
      </w:r>
      <w:r>
        <w:rPr/>
        <w:t>Botiga -</w:t>
      </w:r>
      <w:r>
        <w:rPr>
          <w:spacing w:val="-4"/>
        </w:rPr>
        <w:t> </w:t>
      </w:r>
      <w:r>
        <w:rPr/>
        <w:t>Espai</w:t>
      </w:r>
      <w:r>
        <w:rPr>
          <w:spacing w:val="-8"/>
        </w:rPr>
        <w:t> </w:t>
      </w:r>
      <w:r>
        <w:rPr/>
        <w:t>Aliments</w:t>
      </w:r>
      <w:r>
        <w:rPr>
          <w:spacing w:val="-7"/>
        </w:rPr>
        <w:t> </w:t>
      </w:r>
      <w:r>
        <w:rPr/>
        <w:t>Onyar.</w:t>
      </w:r>
      <w:r>
        <w:rPr>
          <w:spacing w:val="-1"/>
        </w:rPr>
        <w:t> </w:t>
      </w:r>
      <w:r>
        <w:rPr/>
        <w:t>Mas</w:t>
      </w:r>
      <w:r>
        <w:rPr>
          <w:spacing w:val="-2"/>
        </w:rPr>
        <w:t> </w:t>
      </w:r>
      <w:r>
        <w:rPr/>
        <w:t>Xirgu. Es va portar a terme seguint el següent ORDRE DEL DIA:</w:t>
      </w:r>
    </w:p>
    <w:p>
      <w:pPr>
        <w:pStyle w:val="ListParagraph"/>
        <w:numPr>
          <w:ilvl w:val="0"/>
          <w:numId w:val="5"/>
        </w:numPr>
        <w:tabs>
          <w:tab w:pos="219" w:val="left" w:leader="none"/>
        </w:tabs>
        <w:spacing w:line="252" w:lineRule="exact" w:before="0" w:after="0"/>
        <w:ind w:left="219" w:right="0" w:hanging="196"/>
        <w:jc w:val="left"/>
        <w:rPr>
          <w:rFonts w:ascii="Arial MT" w:hAnsi="Arial MT"/>
          <w:sz w:val="22"/>
        </w:rPr>
      </w:pPr>
      <w:r>
        <w:rPr>
          <w:rFonts w:ascii="Arial MT" w:hAnsi="Arial MT"/>
          <w:sz w:val="22"/>
        </w:rPr>
        <w:t>Benvinguda</w:t>
      </w:r>
      <w:r>
        <w:rPr>
          <w:rFonts w:ascii="Arial MT" w:hAnsi="Arial MT"/>
          <w:spacing w:val="-3"/>
          <w:sz w:val="22"/>
        </w:rPr>
        <w:t> </w:t>
      </w:r>
      <w:r>
        <w:rPr>
          <w:rFonts w:ascii="Arial MT" w:hAnsi="Arial MT"/>
          <w:sz w:val="22"/>
        </w:rPr>
        <w:t>i</w:t>
      </w:r>
      <w:r>
        <w:rPr>
          <w:rFonts w:ascii="Arial MT" w:hAnsi="Arial MT"/>
          <w:spacing w:val="-8"/>
          <w:sz w:val="22"/>
        </w:rPr>
        <w:t> </w:t>
      </w:r>
      <w:r>
        <w:rPr>
          <w:rFonts w:ascii="Arial MT" w:hAnsi="Arial MT"/>
          <w:spacing w:val="-2"/>
          <w:sz w:val="22"/>
        </w:rPr>
        <w:t>salutació</w:t>
      </w:r>
    </w:p>
    <w:p>
      <w:pPr>
        <w:pStyle w:val="BodyText"/>
        <w:spacing w:before="113"/>
      </w:pPr>
    </w:p>
    <w:p>
      <w:pPr>
        <w:pStyle w:val="BodyText"/>
        <w:spacing w:line="360" w:lineRule="auto"/>
        <w:ind w:left="23" w:right="153"/>
        <w:jc w:val="both"/>
      </w:pPr>
      <w:r>
        <w:rPr/>
        <w:t>Hi van assistir els membres del Consell Assessor amb les següents substitucions. El Mohamed el Amrami va ser substituït per la Salima Abdessamie Inaou d’Azahara.</w:t>
      </w:r>
    </w:p>
    <w:p>
      <w:pPr>
        <w:pStyle w:val="ListParagraph"/>
        <w:numPr>
          <w:ilvl w:val="0"/>
          <w:numId w:val="5"/>
        </w:numPr>
        <w:tabs>
          <w:tab w:pos="282" w:val="left" w:leader="none"/>
        </w:tabs>
        <w:spacing w:line="360" w:lineRule="auto" w:before="240" w:after="0"/>
        <w:ind w:left="23" w:right="155" w:firstLine="0"/>
        <w:jc w:val="both"/>
        <w:rPr>
          <w:rFonts w:ascii="Arial MT" w:hAnsi="Arial MT"/>
          <w:sz w:val="22"/>
        </w:rPr>
      </w:pPr>
      <w:r>
        <w:rPr>
          <w:rFonts w:ascii="Arial MT" w:hAnsi="Arial MT"/>
          <w:sz w:val="22"/>
        </w:rPr>
        <w:t>Canvis en el</w:t>
      </w:r>
      <w:r>
        <w:rPr>
          <w:rFonts w:ascii="Arial MT" w:hAnsi="Arial MT"/>
          <w:spacing w:val="-6"/>
          <w:sz w:val="22"/>
        </w:rPr>
        <w:t> </w:t>
      </w:r>
      <w:r>
        <w:rPr>
          <w:rFonts w:ascii="Arial MT" w:hAnsi="Arial MT"/>
          <w:sz w:val="22"/>
        </w:rPr>
        <w:t>patronat</w:t>
      </w:r>
      <w:r>
        <w:rPr>
          <w:rFonts w:ascii="Arial MT" w:hAnsi="Arial MT"/>
          <w:spacing w:val="-4"/>
          <w:sz w:val="22"/>
        </w:rPr>
        <w:t> </w:t>
      </w:r>
      <w:r>
        <w:rPr>
          <w:rFonts w:ascii="Arial MT" w:hAnsi="Arial MT"/>
          <w:sz w:val="22"/>
        </w:rPr>
        <w:t>de la</w:t>
      </w:r>
      <w:r>
        <w:rPr>
          <w:rFonts w:ascii="Arial MT" w:hAnsi="Arial MT"/>
          <w:spacing w:val="-3"/>
          <w:sz w:val="22"/>
        </w:rPr>
        <w:t> </w:t>
      </w:r>
      <w:r>
        <w:rPr>
          <w:rFonts w:ascii="Arial MT" w:hAnsi="Arial MT"/>
          <w:sz w:val="22"/>
        </w:rPr>
        <w:t>Càtedra. Incorporació de nous</w:t>
      </w:r>
      <w:r>
        <w:rPr>
          <w:rFonts w:ascii="Arial MT" w:hAnsi="Arial MT"/>
          <w:spacing w:val="-10"/>
          <w:sz w:val="22"/>
        </w:rPr>
        <w:t> </w:t>
      </w:r>
      <w:r>
        <w:rPr>
          <w:rFonts w:ascii="Arial MT" w:hAnsi="Arial MT"/>
          <w:sz w:val="22"/>
        </w:rPr>
        <w:t>membres i</w:t>
      </w:r>
      <w:r>
        <w:rPr>
          <w:rFonts w:ascii="Arial MT" w:hAnsi="Arial MT"/>
          <w:spacing w:val="-6"/>
          <w:sz w:val="22"/>
        </w:rPr>
        <w:t> </w:t>
      </w:r>
      <w:r>
        <w:rPr>
          <w:rFonts w:ascii="Arial MT" w:hAnsi="Arial MT"/>
          <w:sz w:val="22"/>
        </w:rPr>
        <w:t>baixes i</w:t>
      </w:r>
      <w:r>
        <w:rPr>
          <w:rFonts w:ascii="Arial MT" w:hAnsi="Arial MT"/>
          <w:spacing w:val="-1"/>
          <w:sz w:val="22"/>
        </w:rPr>
        <w:t> </w:t>
      </w:r>
      <w:r>
        <w:rPr>
          <w:rFonts w:ascii="Arial MT" w:hAnsi="Arial MT"/>
          <w:sz w:val="22"/>
        </w:rPr>
        <w:t>baixes</w:t>
      </w:r>
      <w:r>
        <w:rPr>
          <w:rFonts w:ascii="Arial MT" w:hAnsi="Arial MT"/>
          <w:spacing w:val="-5"/>
          <w:sz w:val="22"/>
        </w:rPr>
        <w:t> </w:t>
      </w:r>
      <w:r>
        <w:rPr>
          <w:rFonts w:ascii="Arial MT" w:hAnsi="Arial MT"/>
          <w:sz w:val="22"/>
        </w:rPr>
        <w:t>en</w:t>
      </w:r>
      <w:r>
        <w:rPr>
          <w:rFonts w:ascii="Arial MT" w:hAnsi="Arial MT"/>
          <w:spacing w:val="-3"/>
          <w:sz w:val="22"/>
        </w:rPr>
        <w:t> </w:t>
      </w:r>
      <w:r>
        <w:rPr>
          <w:rFonts w:ascii="Arial MT" w:hAnsi="Arial MT"/>
          <w:sz w:val="22"/>
        </w:rPr>
        <w:t>el Consell Assessor.</w:t>
      </w:r>
      <w:r>
        <w:rPr>
          <w:rFonts w:ascii="Arial MT" w:hAnsi="Arial MT"/>
          <w:spacing w:val="40"/>
          <w:sz w:val="22"/>
        </w:rPr>
        <w:t> </w:t>
      </w:r>
      <w:r>
        <w:rPr>
          <w:rFonts w:ascii="Arial MT" w:hAnsi="Arial MT"/>
          <w:sz w:val="22"/>
        </w:rPr>
        <w:t>Incorporació de nous membres: Altes: com a nous patrons en representació de Costa Brava Mediterranean Foods:</w:t>
      </w:r>
      <w:r>
        <w:rPr>
          <w:rFonts w:ascii="Arial MT" w:hAnsi="Arial MT"/>
          <w:spacing w:val="40"/>
          <w:sz w:val="22"/>
        </w:rPr>
        <w:t> </w:t>
      </w:r>
      <w:r>
        <w:rPr>
          <w:rFonts w:ascii="Arial MT" w:hAnsi="Arial MT"/>
          <w:sz w:val="22"/>
        </w:rPr>
        <w:t>Elisabet Cañigueral, presidenta; en Joaquin Navarro, cap de RSC; i Sara Terradellas, cap de Comunicació ( en aquest Consell va assistir la Maria Vigil en substitució de la Sara per la baixa de maternitat). Baixes: Leslie Collazo perquè està dirigint una altra càtedra UdG, i Jordi Viladomat perquè el Banc Santander</w:t>
      </w:r>
      <w:r>
        <w:rPr>
          <w:rFonts w:ascii="Arial MT" w:hAnsi="Arial MT"/>
          <w:spacing w:val="-8"/>
          <w:sz w:val="22"/>
        </w:rPr>
        <w:t> </w:t>
      </w:r>
      <w:r>
        <w:rPr>
          <w:rFonts w:ascii="Arial MT" w:hAnsi="Arial MT"/>
          <w:sz w:val="22"/>
        </w:rPr>
        <w:t>ja</w:t>
      </w:r>
      <w:r>
        <w:rPr>
          <w:rFonts w:ascii="Arial MT" w:hAnsi="Arial MT"/>
          <w:spacing w:val="-9"/>
          <w:sz w:val="22"/>
        </w:rPr>
        <w:t> </w:t>
      </w:r>
      <w:r>
        <w:rPr>
          <w:rFonts w:ascii="Arial MT" w:hAnsi="Arial MT"/>
          <w:sz w:val="22"/>
        </w:rPr>
        <w:t>no</w:t>
      </w:r>
      <w:r>
        <w:rPr>
          <w:rFonts w:ascii="Arial MT" w:hAnsi="Arial MT"/>
          <w:spacing w:val="-9"/>
          <w:sz w:val="22"/>
        </w:rPr>
        <w:t> </w:t>
      </w:r>
      <w:r>
        <w:rPr>
          <w:rFonts w:ascii="Arial MT" w:hAnsi="Arial MT"/>
          <w:sz w:val="22"/>
        </w:rPr>
        <w:t>és</w:t>
      </w:r>
      <w:r>
        <w:rPr>
          <w:rFonts w:ascii="Arial MT" w:hAnsi="Arial MT"/>
          <w:spacing w:val="-11"/>
          <w:sz w:val="22"/>
        </w:rPr>
        <w:t> </w:t>
      </w:r>
      <w:r>
        <w:rPr>
          <w:rFonts w:ascii="Arial MT" w:hAnsi="Arial MT"/>
          <w:sz w:val="22"/>
        </w:rPr>
        <w:t>patró</w:t>
      </w:r>
      <w:r>
        <w:rPr>
          <w:rFonts w:ascii="Arial MT" w:hAnsi="Arial MT"/>
          <w:spacing w:val="-9"/>
          <w:sz w:val="22"/>
        </w:rPr>
        <w:t> </w:t>
      </w:r>
      <w:r>
        <w:rPr>
          <w:rFonts w:ascii="Arial MT" w:hAnsi="Arial MT"/>
          <w:sz w:val="22"/>
        </w:rPr>
        <w:t>de</w:t>
      </w:r>
      <w:r>
        <w:rPr>
          <w:rFonts w:ascii="Arial MT" w:hAnsi="Arial MT"/>
          <w:spacing w:val="-9"/>
          <w:sz w:val="22"/>
        </w:rPr>
        <w:t> </w:t>
      </w:r>
      <w:r>
        <w:rPr>
          <w:rFonts w:ascii="Arial MT" w:hAnsi="Arial MT"/>
          <w:sz w:val="22"/>
        </w:rPr>
        <w:t>la</w:t>
      </w:r>
      <w:r>
        <w:rPr>
          <w:rFonts w:ascii="Arial MT" w:hAnsi="Arial MT"/>
          <w:spacing w:val="-4"/>
          <w:sz w:val="22"/>
        </w:rPr>
        <w:t> </w:t>
      </w:r>
      <w:r>
        <w:rPr>
          <w:rFonts w:ascii="Arial MT" w:hAnsi="Arial MT"/>
          <w:sz w:val="22"/>
        </w:rPr>
        <w:t>càtedra.</w:t>
      </w:r>
      <w:r>
        <w:rPr>
          <w:rFonts w:ascii="Arial MT" w:hAnsi="Arial MT"/>
          <w:spacing w:val="-5"/>
          <w:sz w:val="22"/>
        </w:rPr>
        <w:t> </w:t>
      </w:r>
      <w:r>
        <w:rPr>
          <w:rFonts w:ascii="Arial MT" w:hAnsi="Arial MT"/>
          <w:sz w:val="22"/>
        </w:rPr>
        <w:t>Properament</w:t>
      </w:r>
      <w:r>
        <w:rPr>
          <w:rFonts w:ascii="Arial MT" w:hAnsi="Arial MT"/>
          <w:spacing w:val="-10"/>
          <w:sz w:val="22"/>
        </w:rPr>
        <w:t> </w:t>
      </w:r>
      <w:r>
        <w:rPr>
          <w:rFonts w:ascii="Arial MT" w:hAnsi="Arial MT"/>
          <w:sz w:val="22"/>
        </w:rPr>
        <w:t>també</w:t>
      </w:r>
      <w:r>
        <w:rPr>
          <w:rFonts w:ascii="Arial MT" w:hAnsi="Arial MT"/>
          <w:spacing w:val="-9"/>
          <w:sz w:val="22"/>
        </w:rPr>
        <w:t> </w:t>
      </w:r>
      <w:r>
        <w:rPr>
          <w:rFonts w:ascii="Arial MT" w:hAnsi="Arial MT"/>
          <w:sz w:val="22"/>
        </w:rPr>
        <w:t>serà</w:t>
      </w:r>
      <w:r>
        <w:rPr>
          <w:rFonts w:ascii="Arial MT" w:hAnsi="Arial MT"/>
          <w:spacing w:val="-9"/>
          <w:sz w:val="22"/>
        </w:rPr>
        <w:t> </w:t>
      </w:r>
      <w:r>
        <w:rPr>
          <w:rFonts w:ascii="Arial MT" w:hAnsi="Arial MT"/>
          <w:sz w:val="22"/>
        </w:rPr>
        <w:t>baixa</w:t>
      </w:r>
      <w:r>
        <w:rPr>
          <w:rFonts w:ascii="Arial MT" w:hAnsi="Arial MT"/>
          <w:spacing w:val="-4"/>
          <w:sz w:val="22"/>
        </w:rPr>
        <w:t> </w:t>
      </w:r>
      <w:r>
        <w:rPr>
          <w:rFonts w:ascii="Arial MT" w:hAnsi="Arial MT"/>
          <w:sz w:val="22"/>
        </w:rPr>
        <w:t>Carolina</w:t>
      </w:r>
      <w:r>
        <w:rPr>
          <w:rFonts w:ascii="Arial MT" w:hAnsi="Arial MT"/>
          <w:spacing w:val="-4"/>
          <w:sz w:val="22"/>
        </w:rPr>
        <w:t> </w:t>
      </w:r>
      <w:r>
        <w:rPr>
          <w:rFonts w:ascii="Arial MT" w:hAnsi="Arial MT"/>
          <w:sz w:val="22"/>
        </w:rPr>
        <w:t>Marti,</w:t>
      </w:r>
      <w:r>
        <w:rPr>
          <w:rFonts w:ascii="Arial MT" w:hAnsi="Arial MT"/>
          <w:spacing w:val="-10"/>
          <w:sz w:val="22"/>
        </w:rPr>
        <w:t> </w:t>
      </w:r>
      <w:r>
        <w:rPr>
          <w:rFonts w:ascii="Arial MT" w:hAnsi="Arial MT"/>
          <w:sz w:val="22"/>
        </w:rPr>
        <w:t>que va</w:t>
      </w:r>
    </w:p>
    <w:p>
      <w:pPr>
        <w:pStyle w:val="ListParagraph"/>
        <w:spacing w:after="0" w:line="360" w:lineRule="auto"/>
        <w:jc w:val="both"/>
        <w:rPr>
          <w:rFonts w:ascii="Arial MT" w:hAnsi="Arial MT"/>
          <w:sz w:val="22"/>
        </w:rPr>
        <w:sectPr>
          <w:pgSz w:w="11910" w:h="16840"/>
          <w:pgMar w:header="0" w:footer="1017" w:top="1340" w:bottom="1200" w:left="1417" w:right="1275"/>
        </w:sectPr>
      </w:pPr>
    </w:p>
    <w:p>
      <w:pPr>
        <w:pStyle w:val="BodyText"/>
        <w:spacing w:line="360" w:lineRule="auto" w:before="82"/>
        <w:ind w:left="23" w:right="171"/>
        <w:jc w:val="both"/>
      </w:pPr>
      <w:r>
        <w:rPr/>
        <w:t>assistir per darrera vegada al Consell Assessor com a delegada de càtedres. Esperem que en el proper s’incorpori la persona que la substituirà.</w:t>
      </w:r>
    </w:p>
    <w:p>
      <w:pPr>
        <w:pStyle w:val="BodyText"/>
        <w:spacing w:line="360" w:lineRule="auto" w:before="240"/>
        <w:ind w:left="23" w:right="160"/>
        <w:jc w:val="both"/>
      </w:pPr>
      <w:r>
        <w:rPr/>
        <w:t>S’informa que des de la incorporació del nou patró, inicialment es va acordar tirar endavant les següents activitats:</w:t>
      </w:r>
    </w:p>
    <w:p>
      <w:pPr>
        <w:pStyle w:val="ListParagraph"/>
        <w:numPr>
          <w:ilvl w:val="0"/>
          <w:numId w:val="6"/>
        </w:numPr>
        <w:tabs>
          <w:tab w:pos="383" w:val="left" w:leader="none"/>
        </w:tabs>
        <w:spacing w:line="256" w:lineRule="auto" w:before="242" w:after="0"/>
        <w:ind w:left="383" w:right="168" w:hanging="361"/>
        <w:jc w:val="left"/>
        <w:rPr>
          <w:rFonts w:ascii="Trebuchet MS" w:hAnsi="Trebuchet MS"/>
          <w:sz w:val="22"/>
        </w:rPr>
      </w:pPr>
      <w:r>
        <w:rPr>
          <w:rFonts w:ascii="Trebuchet MS" w:hAnsi="Trebuchet MS"/>
          <w:spacing w:val="-4"/>
          <w:sz w:val="22"/>
        </w:rPr>
        <w:t>Curs</w:t>
      </w:r>
      <w:r>
        <w:rPr>
          <w:rFonts w:ascii="Trebuchet MS" w:hAnsi="Trebuchet MS"/>
          <w:spacing w:val="-10"/>
          <w:sz w:val="22"/>
        </w:rPr>
        <w:t> </w:t>
      </w:r>
      <w:r>
        <w:rPr>
          <w:rFonts w:ascii="Trebuchet MS" w:hAnsi="Trebuchet MS"/>
          <w:spacing w:val="-4"/>
          <w:sz w:val="22"/>
        </w:rPr>
        <w:t>en</w:t>
      </w:r>
      <w:r>
        <w:rPr>
          <w:rFonts w:ascii="Trebuchet MS" w:hAnsi="Trebuchet MS"/>
          <w:spacing w:val="-10"/>
          <w:sz w:val="22"/>
        </w:rPr>
        <w:t> </w:t>
      </w:r>
      <w:r>
        <w:rPr>
          <w:rFonts w:ascii="Trebuchet MS" w:hAnsi="Trebuchet MS"/>
          <w:spacing w:val="-4"/>
          <w:sz w:val="22"/>
        </w:rPr>
        <w:t>línia:</w:t>
      </w:r>
      <w:r>
        <w:rPr>
          <w:rFonts w:ascii="Trebuchet MS" w:hAnsi="Trebuchet MS"/>
          <w:spacing w:val="39"/>
          <w:sz w:val="22"/>
        </w:rPr>
        <w:t> </w:t>
      </w:r>
      <w:r>
        <w:rPr>
          <w:rFonts w:ascii="Trebuchet MS" w:hAnsi="Trebuchet MS"/>
          <w:spacing w:val="-4"/>
          <w:sz w:val="22"/>
        </w:rPr>
        <w:t>“La</w:t>
      </w:r>
      <w:r>
        <w:rPr>
          <w:rFonts w:ascii="Trebuchet MS" w:hAnsi="Trebuchet MS"/>
          <w:spacing w:val="-10"/>
          <w:sz w:val="22"/>
        </w:rPr>
        <w:t> </w:t>
      </w:r>
      <w:r>
        <w:rPr>
          <w:rFonts w:ascii="Trebuchet MS" w:hAnsi="Trebuchet MS"/>
          <w:spacing w:val="-4"/>
          <w:sz w:val="22"/>
        </w:rPr>
        <w:t>Sostenibilitat,</w:t>
      </w:r>
      <w:r>
        <w:rPr>
          <w:rFonts w:ascii="Trebuchet MS" w:hAnsi="Trebuchet MS"/>
          <w:spacing w:val="-9"/>
          <w:sz w:val="22"/>
        </w:rPr>
        <w:t> </w:t>
      </w:r>
      <w:r>
        <w:rPr>
          <w:rFonts w:ascii="Trebuchet MS" w:hAnsi="Trebuchet MS"/>
          <w:spacing w:val="-4"/>
          <w:sz w:val="22"/>
        </w:rPr>
        <w:t>els</w:t>
      </w:r>
      <w:r>
        <w:rPr>
          <w:rFonts w:ascii="Trebuchet MS" w:hAnsi="Trebuchet MS"/>
          <w:spacing w:val="-10"/>
          <w:sz w:val="22"/>
        </w:rPr>
        <w:t> </w:t>
      </w:r>
      <w:r>
        <w:rPr>
          <w:rFonts w:ascii="Trebuchet MS" w:hAnsi="Trebuchet MS"/>
          <w:spacing w:val="-4"/>
          <w:sz w:val="22"/>
        </w:rPr>
        <w:t>ODS</w:t>
      </w:r>
      <w:r>
        <w:rPr>
          <w:rFonts w:ascii="Trebuchet MS" w:hAnsi="Trebuchet MS"/>
          <w:spacing w:val="-8"/>
          <w:sz w:val="22"/>
        </w:rPr>
        <w:t> </w:t>
      </w:r>
      <w:r>
        <w:rPr>
          <w:rFonts w:ascii="Trebuchet MS" w:hAnsi="Trebuchet MS"/>
          <w:spacing w:val="-4"/>
          <w:sz w:val="22"/>
        </w:rPr>
        <w:t>i</w:t>
      </w:r>
      <w:r>
        <w:rPr>
          <w:rFonts w:ascii="Trebuchet MS" w:hAnsi="Trebuchet MS"/>
          <w:spacing w:val="-8"/>
          <w:sz w:val="22"/>
        </w:rPr>
        <w:t> </w:t>
      </w:r>
      <w:r>
        <w:rPr>
          <w:rFonts w:ascii="Trebuchet MS" w:hAnsi="Trebuchet MS"/>
          <w:spacing w:val="-4"/>
          <w:sz w:val="22"/>
        </w:rPr>
        <w:t>l’educació</w:t>
      </w:r>
      <w:r>
        <w:rPr>
          <w:rFonts w:ascii="Trebuchet MS" w:hAnsi="Trebuchet MS"/>
          <w:spacing w:val="-10"/>
          <w:sz w:val="22"/>
        </w:rPr>
        <w:t> </w:t>
      </w:r>
      <w:r>
        <w:rPr>
          <w:rFonts w:ascii="Trebuchet MS" w:hAnsi="Trebuchet MS"/>
          <w:spacing w:val="-4"/>
          <w:sz w:val="22"/>
        </w:rPr>
        <w:t>pel</w:t>
      </w:r>
      <w:r>
        <w:rPr>
          <w:rFonts w:ascii="Trebuchet MS" w:hAnsi="Trebuchet MS"/>
          <w:spacing w:val="-8"/>
          <w:sz w:val="22"/>
        </w:rPr>
        <w:t> </w:t>
      </w:r>
      <w:r>
        <w:rPr>
          <w:rFonts w:ascii="Trebuchet MS" w:hAnsi="Trebuchet MS"/>
          <w:spacing w:val="-4"/>
          <w:sz w:val="22"/>
        </w:rPr>
        <w:t>desenvolupament”,</w:t>
      </w:r>
      <w:r>
        <w:rPr>
          <w:rFonts w:ascii="Trebuchet MS" w:hAnsi="Trebuchet MS"/>
          <w:spacing w:val="-9"/>
          <w:sz w:val="22"/>
        </w:rPr>
        <w:t> </w:t>
      </w:r>
      <w:r>
        <w:rPr>
          <w:rFonts w:ascii="Trebuchet MS" w:hAnsi="Trebuchet MS"/>
          <w:spacing w:val="-4"/>
          <w:sz w:val="22"/>
        </w:rPr>
        <w:t>canviant</w:t>
      </w:r>
      <w:r>
        <w:rPr>
          <w:rFonts w:ascii="Trebuchet MS" w:hAnsi="Trebuchet MS"/>
          <w:spacing w:val="-8"/>
          <w:sz w:val="22"/>
        </w:rPr>
        <w:t> </w:t>
      </w:r>
      <w:r>
        <w:rPr>
          <w:rFonts w:ascii="Trebuchet MS" w:hAnsi="Trebuchet MS"/>
          <w:spacing w:val="-4"/>
          <w:sz w:val="22"/>
        </w:rPr>
        <w:t>de</w:t>
      </w:r>
      <w:r>
        <w:rPr>
          <w:rFonts w:ascii="Trebuchet MS" w:hAnsi="Trebuchet MS"/>
          <w:spacing w:val="-9"/>
          <w:sz w:val="22"/>
        </w:rPr>
        <w:t> </w:t>
      </w:r>
      <w:r>
        <w:rPr>
          <w:rFonts w:ascii="Trebuchet MS" w:hAnsi="Trebuchet MS"/>
          <w:spacing w:val="-4"/>
          <w:sz w:val="22"/>
        </w:rPr>
        <w:t>la </w:t>
      </w:r>
      <w:r>
        <w:rPr>
          <w:rFonts w:ascii="Trebuchet MS" w:hAnsi="Trebuchet MS"/>
          <w:sz w:val="22"/>
        </w:rPr>
        <w:t>plataforma</w:t>
      </w:r>
      <w:r>
        <w:rPr>
          <w:rFonts w:ascii="Trebuchet MS" w:hAnsi="Trebuchet MS"/>
          <w:spacing w:val="-22"/>
          <w:sz w:val="22"/>
        </w:rPr>
        <w:t> </w:t>
      </w:r>
      <w:r>
        <w:rPr>
          <w:rFonts w:ascii="Trebuchet MS" w:hAnsi="Trebuchet MS"/>
          <w:sz w:val="22"/>
        </w:rPr>
        <w:t>del</w:t>
      </w:r>
      <w:r>
        <w:rPr>
          <w:rFonts w:ascii="Trebuchet MS" w:hAnsi="Trebuchet MS"/>
          <w:spacing w:val="-19"/>
          <w:sz w:val="22"/>
        </w:rPr>
        <w:t> </w:t>
      </w:r>
      <w:r>
        <w:rPr>
          <w:rFonts w:ascii="Trebuchet MS" w:hAnsi="Trebuchet MS"/>
          <w:sz w:val="22"/>
        </w:rPr>
        <w:t>B.</w:t>
      </w:r>
      <w:r>
        <w:rPr>
          <w:rFonts w:ascii="Trebuchet MS" w:hAnsi="Trebuchet MS"/>
          <w:spacing w:val="-15"/>
          <w:sz w:val="22"/>
        </w:rPr>
        <w:t> </w:t>
      </w:r>
      <w:r>
        <w:rPr>
          <w:rFonts w:ascii="Trebuchet MS" w:hAnsi="Trebuchet MS"/>
          <w:sz w:val="22"/>
        </w:rPr>
        <w:t>Santander</w:t>
      </w:r>
      <w:r>
        <w:rPr>
          <w:rFonts w:ascii="Trebuchet MS" w:hAnsi="Trebuchet MS"/>
          <w:spacing w:val="-21"/>
          <w:sz w:val="22"/>
        </w:rPr>
        <w:t> </w:t>
      </w:r>
      <w:r>
        <w:rPr>
          <w:rFonts w:ascii="Trebuchet MS" w:hAnsi="Trebuchet MS"/>
          <w:sz w:val="22"/>
        </w:rPr>
        <w:t>a</w:t>
      </w:r>
      <w:r>
        <w:rPr>
          <w:rFonts w:ascii="Trebuchet MS" w:hAnsi="Trebuchet MS"/>
          <w:spacing w:val="-16"/>
          <w:sz w:val="22"/>
        </w:rPr>
        <w:t> </w:t>
      </w:r>
      <w:r>
        <w:rPr>
          <w:rFonts w:ascii="Trebuchet MS" w:hAnsi="Trebuchet MS"/>
          <w:sz w:val="22"/>
        </w:rPr>
        <w:t>la</w:t>
      </w:r>
      <w:r>
        <w:rPr>
          <w:rFonts w:ascii="Trebuchet MS" w:hAnsi="Trebuchet MS"/>
          <w:spacing w:val="-21"/>
          <w:sz w:val="22"/>
        </w:rPr>
        <w:t> </w:t>
      </w:r>
      <w:r>
        <w:rPr>
          <w:rFonts w:ascii="Trebuchet MS" w:hAnsi="Trebuchet MS"/>
          <w:sz w:val="22"/>
        </w:rPr>
        <w:t>d’Esdeveniments</w:t>
      </w:r>
      <w:r>
        <w:rPr>
          <w:rFonts w:ascii="Trebuchet MS" w:hAnsi="Trebuchet MS"/>
          <w:spacing w:val="-21"/>
          <w:sz w:val="22"/>
        </w:rPr>
        <w:t> </w:t>
      </w:r>
      <w:r>
        <w:rPr>
          <w:rFonts w:ascii="Trebuchet MS" w:hAnsi="Trebuchet MS"/>
          <w:sz w:val="22"/>
        </w:rPr>
        <w:t>UdG.</w:t>
      </w:r>
    </w:p>
    <w:p>
      <w:pPr>
        <w:pStyle w:val="ListParagraph"/>
        <w:numPr>
          <w:ilvl w:val="0"/>
          <w:numId w:val="6"/>
        </w:numPr>
        <w:tabs>
          <w:tab w:pos="383" w:val="left" w:leader="none"/>
        </w:tabs>
        <w:spacing w:line="254" w:lineRule="auto" w:before="16" w:after="0"/>
        <w:ind w:left="383" w:right="168" w:hanging="361"/>
        <w:jc w:val="left"/>
        <w:rPr>
          <w:rFonts w:ascii="Trebuchet MS" w:hAnsi="Trebuchet MS"/>
          <w:sz w:val="22"/>
        </w:rPr>
      </w:pPr>
      <w:r>
        <w:rPr>
          <w:rFonts w:ascii="Trebuchet MS" w:hAnsi="Trebuchet MS"/>
          <w:sz w:val="22"/>
        </w:rPr>
        <w:t>Proposta</w:t>
      </w:r>
      <w:r>
        <w:rPr>
          <w:rFonts w:ascii="Trebuchet MS" w:hAnsi="Trebuchet MS"/>
          <w:spacing w:val="-6"/>
          <w:sz w:val="22"/>
        </w:rPr>
        <w:t> </w:t>
      </w:r>
      <w:r>
        <w:rPr>
          <w:rFonts w:ascii="Trebuchet MS" w:hAnsi="Trebuchet MS"/>
          <w:sz w:val="22"/>
        </w:rPr>
        <w:t>de</w:t>
      </w:r>
      <w:r>
        <w:rPr>
          <w:rFonts w:ascii="Trebuchet MS" w:hAnsi="Trebuchet MS"/>
          <w:spacing w:val="-5"/>
          <w:sz w:val="22"/>
        </w:rPr>
        <w:t> </w:t>
      </w:r>
      <w:r>
        <w:rPr>
          <w:rFonts w:ascii="Trebuchet MS" w:hAnsi="Trebuchet MS"/>
          <w:sz w:val="22"/>
        </w:rPr>
        <w:t>nou curs</w:t>
      </w:r>
      <w:r>
        <w:rPr>
          <w:rFonts w:ascii="Trebuchet MS" w:hAnsi="Trebuchet MS"/>
          <w:spacing w:val="-6"/>
          <w:sz w:val="22"/>
        </w:rPr>
        <w:t> </w:t>
      </w:r>
      <w:r>
        <w:rPr>
          <w:rFonts w:ascii="Trebuchet MS" w:hAnsi="Trebuchet MS"/>
          <w:sz w:val="22"/>
        </w:rPr>
        <w:t>sobre</w:t>
      </w:r>
      <w:r>
        <w:rPr>
          <w:rFonts w:ascii="Trebuchet MS" w:hAnsi="Trebuchet MS"/>
          <w:spacing w:val="-2"/>
          <w:sz w:val="22"/>
        </w:rPr>
        <w:t> </w:t>
      </w:r>
      <w:r>
        <w:rPr>
          <w:rFonts w:ascii="Trebuchet MS" w:hAnsi="Trebuchet MS"/>
          <w:sz w:val="22"/>
        </w:rPr>
        <w:t>economia</w:t>
      </w:r>
      <w:r>
        <w:rPr>
          <w:rFonts w:ascii="Trebuchet MS" w:hAnsi="Trebuchet MS"/>
          <w:spacing w:val="-2"/>
          <w:sz w:val="22"/>
        </w:rPr>
        <w:t> </w:t>
      </w:r>
      <w:r>
        <w:rPr>
          <w:rFonts w:ascii="Trebuchet MS" w:hAnsi="Trebuchet MS"/>
          <w:sz w:val="22"/>
        </w:rPr>
        <w:t>circular,</w:t>
      </w:r>
      <w:r>
        <w:rPr>
          <w:rFonts w:ascii="Trebuchet MS" w:hAnsi="Trebuchet MS"/>
          <w:spacing w:val="-5"/>
          <w:sz w:val="22"/>
        </w:rPr>
        <w:t> </w:t>
      </w:r>
      <w:r>
        <w:rPr>
          <w:rFonts w:ascii="Trebuchet MS" w:hAnsi="Trebuchet MS"/>
          <w:sz w:val="22"/>
        </w:rPr>
        <w:t>verda</w:t>
      </w:r>
      <w:r>
        <w:rPr>
          <w:rFonts w:ascii="Trebuchet MS" w:hAnsi="Trebuchet MS"/>
          <w:spacing w:val="-6"/>
          <w:sz w:val="22"/>
        </w:rPr>
        <w:t> </w:t>
      </w:r>
      <w:r>
        <w:rPr>
          <w:rFonts w:ascii="Trebuchet MS" w:hAnsi="Trebuchet MS"/>
          <w:sz w:val="22"/>
        </w:rPr>
        <w:t>i</w:t>
      </w:r>
      <w:r>
        <w:rPr>
          <w:rFonts w:ascii="Trebuchet MS" w:hAnsi="Trebuchet MS"/>
          <w:spacing w:val="-4"/>
          <w:sz w:val="22"/>
        </w:rPr>
        <w:t> </w:t>
      </w:r>
      <w:r>
        <w:rPr>
          <w:rFonts w:ascii="Trebuchet MS" w:hAnsi="Trebuchet MS"/>
          <w:sz w:val="22"/>
        </w:rPr>
        <w:t>blava;</w:t>
      </w:r>
      <w:r>
        <w:rPr>
          <w:rFonts w:ascii="Trebuchet MS" w:hAnsi="Trebuchet MS"/>
          <w:spacing w:val="-1"/>
          <w:sz w:val="22"/>
        </w:rPr>
        <w:t> </w:t>
      </w:r>
      <w:r>
        <w:rPr>
          <w:rFonts w:ascii="Trebuchet MS" w:hAnsi="Trebuchet MS"/>
          <w:sz w:val="22"/>
        </w:rPr>
        <w:t>un</w:t>
      </w:r>
      <w:r>
        <w:rPr>
          <w:rFonts w:ascii="Trebuchet MS" w:hAnsi="Trebuchet MS"/>
          <w:spacing w:val="-2"/>
          <w:sz w:val="22"/>
        </w:rPr>
        <w:t> </w:t>
      </w:r>
      <w:r>
        <w:rPr>
          <w:rFonts w:ascii="Trebuchet MS" w:hAnsi="Trebuchet MS"/>
          <w:sz w:val="22"/>
        </w:rPr>
        <w:t>altre</w:t>
      </w:r>
      <w:r>
        <w:rPr>
          <w:rFonts w:ascii="Trebuchet MS" w:hAnsi="Trebuchet MS"/>
          <w:spacing w:val="-5"/>
          <w:sz w:val="22"/>
        </w:rPr>
        <w:t> </w:t>
      </w:r>
      <w:r>
        <w:rPr>
          <w:rFonts w:ascii="Trebuchet MS" w:hAnsi="Trebuchet MS"/>
          <w:sz w:val="22"/>
        </w:rPr>
        <w:t>sobre</w:t>
      </w:r>
      <w:r>
        <w:rPr>
          <w:rFonts w:ascii="Trebuchet MS" w:hAnsi="Trebuchet MS"/>
          <w:spacing w:val="-2"/>
          <w:sz w:val="22"/>
        </w:rPr>
        <w:t> </w:t>
      </w:r>
      <w:r>
        <w:rPr>
          <w:rFonts w:ascii="Trebuchet MS" w:hAnsi="Trebuchet MS"/>
          <w:sz w:val="22"/>
        </w:rPr>
        <w:t>alimentació </w:t>
      </w:r>
      <w:r>
        <w:rPr>
          <w:rFonts w:ascii="Trebuchet MS" w:hAnsi="Trebuchet MS"/>
          <w:spacing w:val="-4"/>
          <w:sz w:val="22"/>
        </w:rPr>
        <w:t>saludable</w:t>
      </w:r>
      <w:r>
        <w:rPr>
          <w:rFonts w:ascii="Trebuchet MS" w:hAnsi="Trebuchet MS"/>
          <w:spacing w:val="-14"/>
          <w:sz w:val="22"/>
        </w:rPr>
        <w:t> </w:t>
      </w:r>
      <w:r>
        <w:rPr>
          <w:rFonts w:ascii="Trebuchet MS" w:hAnsi="Trebuchet MS"/>
          <w:spacing w:val="-4"/>
          <w:sz w:val="22"/>
        </w:rPr>
        <w:t>(cultura</w:t>
      </w:r>
      <w:r>
        <w:rPr>
          <w:rFonts w:ascii="Trebuchet MS" w:hAnsi="Trebuchet MS"/>
          <w:spacing w:val="-17"/>
          <w:sz w:val="22"/>
        </w:rPr>
        <w:t> </w:t>
      </w:r>
      <w:r>
        <w:rPr>
          <w:rFonts w:ascii="Trebuchet MS" w:hAnsi="Trebuchet MS"/>
          <w:spacing w:val="-4"/>
          <w:sz w:val="22"/>
        </w:rPr>
        <w:t>de</w:t>
      </w:r>
      <w:r>
        <w:rPr>
          <w:rFonts w:ascii="Trebuchet MS" w:hAnsi="Trebuchet MS"/>
          <w:spacing w:val="-15"/>
          <w:sz w:val="22"/>
        </w:rPr>
        <w:t> </w:t>
      </w:r>
      <w:r>
        <w:rPr>
          <w:rFonts w:ascii="Trebuchet MS" w:hAnsi="Trebuchet MS"/>
          <w:spacing w:val="-4"/>
          <w:sz w:val="22"/>
        </w:rPr>
        <w:t>país,</w:t>
      </w:r>
      <w:r>
        <w:rPr>
          <w:rFonts w:ascii="Trebuchet MS" w:hAnsi="Trebuchet MS"/>
          <w:spacing w:val="-14"/>
          <w:sz w:val="22"/>
        </w:rPr>
        <w:t> </w:t>
      </w:r>
      <w:r>
        <w:rPr>
          <w:rFonts w:ascii="Trebuchet MS" w:hAnsi="Trebuchet MS"/>
          <w:spacing w:val="-4"/>
          <w:sz w:val="22"/>
        </w:rPr>
        <w:t>proximitat,</w:t>
      </w:r>
      <w:r>
        <w:rPr>
          <w:rFonts w:ascii="Trebuchet MS" w:hAnsi="Trebuchet MS"/>
          <w:spacing w:val="-14"/>
          <w:sz w:val="22"/>
        </w:rPr>
        <w:t> </w:t>
      </w:r>
      <w:r>
        <w:rPr>
          <w:rFonts w:ascii="Trebuchet MS" w:hAnsi="Trebuchet MS"/>
          <w:spacing w:val="-4"/>
          <w:sz w:val="22"/>
        </w:rPr>
        <w:t>fabricació</w:t>
      </w:r>
      <w:r>
        <w:rPr>
          <w:rFonts w:ascii="Trebuchet MS" w:hAnsi="Trebuchet MS"/>
          <w:spacing w:val="-15"/>
          <w:sz w:val="22"/>
        </w:rPr>
        <w:t> </w:t>
      </w:r>
      <w:r>
        <w:rPr>
          <w:rFonts w:ascii="Trebuchet MS" w:hAnsi="Trebuchet MS"/>
          <w:spacing w:val="-4"/>
          <w:sz w:val="22"/>
        </w:rPr>
        <w:t>tradicional,...)</w:t>
      </w:r>
    </w:p>
    <w:p>
      <w:pPr>
        <w:pStyle w:val="ListParagraph"/>
        <w:numPr>
          <w:ilvl w:val="0"/>
          <w:numId w:val="6"/>
        </w:numPr>
        <w:tabs>
          <w:tab w:pos="383" w:val="left" w:leader="none"/>
        </w:tabs>
        <w:spacing w:line="240" w:lineRule="auto" w:before="26" w:after="0"/>
        <w:ind w:left="383" w:right="0" w:hanging="360"/>
        <w:jc w:val="left"/>
        <w:rPr>
          <w:rFonts w:ascii="Trebuchet MS" w:hAnsi="Trebuchet MS"/>
          <w:sz w:val="22"/>
        </w:rPr>
      </w:pPr>
      <w:r>
        <w:rPr>
          <w:rFonts w:ascii="Trebuchet MS" w:hAnsi="Trebuchet MS"/>
          <w:spacing w:val="-4"/>
          <w:sz w:val="22"/>
        </w:rPr>
        <w:t>Jornada</w:t>
      </w:r>
      <w:r>
        <w:rPr>
          <w:rFonts w:ascii="Trebuchet MS" w:hAnsi="Trebuchet MS"/>
          <w:spacing w:val="-14"/>
          <w:sz w:val="22"/>
        </w:rPr>
        <w:t> </w:t>
      </w:r>
      <w:r>
        <w:rPr>
          <w:rFonts w:ascii="Trebuchet MS" w:hAnsi="Trebuchet MS"/>
          <w:spacing w:val="-4"/>
          <w:sz w:val="22"/>
        </w:rPr>
        <w:t>adreçades</w:t>
      </w:r>
      <w:r>
        <w:rPr>
          <w:rFonts w:ascii="Trebuchet MS" w:hAnsi="Trebuchet MS"/>
          <w:spacing w:val="-18"/>
          <w:sz w:val="22"/>
        </w:rPr>
        <w:t> </w:t>
      </w:r>
      <w:r>
        <w:rPr>
          <w:rFonts w:ascii="Trebuchet MS" w:hAnsi="Trebuchet MS"/>
          <w:spacing w:val="-4"/>
          <w:sz w:val="22"/>
        </w:rPr>
        <w:t>al</w:t>
      </w:r>
      <w:r>
        <w:rPr>
          <w:rFonts w:ascii="Trebuchet MS" w:hAnsi="Trebuchet MS"/>
          <w:spacing w:val="-11"/>
          <w:sz w:val="22"/>
        </w:rPr>
        <w:t> </w:t>
      </w:r>
      <w:r>
        <w:rPr>
          <w:rFonts w:ascii="Trebuchet MS" w:hAnsi="Trebuchet MS"/>
          <w:spacing w:val="-4"/>
          <w:sz w:val="22"/>
        </w:rPr>
        <w:t>món</w:t>
      </w:r>
      <w:r>
        <w:rPr>
          <w:rFonts w:ascii="Trebuchet MS" w:hAnsi="Trebuchet MS"/>
          <w:spacing w:val="-13"/>
          <w:sz w:val="22"/>
        </w:rPr>
        <w:t> </w:t>
      </w:r>
      <w:r>
        <w:rPr>
          <w:rFonts w:ascii="Trebuchet MS" w:hAnsi="Trebuchet MS"/>
          <w:spacing w:val="-4"/>
          <w:sz w:val="22"/>
        </w:rPr>
        <w:t>empresarial</w:t>
      </w:r>
      <w:r>
        <w:rPr>
          <w:rFonts w:ascii="Trebuchet MS" w:hAnsi="Trebuchet MS"/>
          <w:spacing w:val="-16"/>
          <w:sz w:val="22"/>
        </w:rPr>
        <w:t> </w:t>
      </w:r>
      <w:r>
        <w:rPr>
          <w:rFonts w:ascii="Trebuchet MS" w:hAnsi="Trebuchet MS"/>
          <w:spacing w:val="-4"/>
          <w:sz w:val="22"/>
        </w:rPr>
        <w:t>sobre</w:t>
      </w:r>
      <w:r>
        <w:rPr>
          <w:rFonts w:ascii="Trebuchet MS" w:hAnsi="Trebuchet MS"/>
          <w:spacing w:val="-18"/>
          <w:sz w:val="22"/>
        </w:rPr>
        <w:t> </w:t>
      </w:r>
      <w:r>
        <w:rPr>
          <w:rFonts w:ascii="Trebuchet MS" w:hAnsi="Trebuchet MS"/>
          <w:spacing w:val="-4"/>
          <w:sz w:val="22"/>
        </w:rPr>
        <w:t>sostenibilitat</w:t>
      </w:r>
    </w:p>
    <w:p>
      <w:pPr>
        <w:pStyle w:val="ListParagraph"/>
        <w:numPr>
          <w:ilvl w:val="0"/>
          <w:numId w:val="6"/>
        </w:numPr>
        <w:tabs>
          <w:tab w:pos="383" w:val="left" w:leader="none"/>
        </w:tabs>
        <w:spacing w:line="256" w:lineRule="auto" w:before="19" w:after="0"/>
        <w:ind w:left="383" w:right="159" w:hanging="361"/>
        <w:jc w:val="left"/>
        <w:rPr>
          <w:rFonts w:ascii="Trebuchet MS" w:hAnsi="Trebuchet MS"/>
          <w:sz w:val="22"/>
        </w:rPr>
      </w:pPr>
      <w:r>
        <w:rPr>
          <w:rFonts w:ascii="Trebuchet MS" w:hAnsi="Trebuchet MS"/>
          <w:sz w:val="22"/>
        </w:rPr>
        <w:t>Es sol·licita als membres del consell assessor de presentar-se als premis</w:t>
      </w:r>
      <w:r>
        <w:rPr>
          <w:rFonts w:ascii="Trebuchet MS" w:hAnsi="Trebuchet MS"/>
          <w:spacing w:val="-11"/>
          <w:sz w:val="22"/>
        </w:rPr>
        <w:t> </w:t>
      </w:r>
      <w:r>
        <w:rPr>
          <w:rFonts w:ascii="Trebuchet MS" w:hAnsi="Trebuchet MS"/>
          <w:sz w:val="22"/>
        </w:rPr>
        <w:t>“Empreses per l’Educació</w:t>
      </w:r>
      <w:r>
        <w:rPr>
          <w:rFonts w:ascii="Trebuchet MS" w:hAnsi="Trebuchet MS"/>
          <w:spacing w:val="-8"/>
          <w:sz w:val="22"/>
        </w:rPr>
        <w:t> </w:t>
      </w:r>
      <w:r>
        <w:rPr>
          <w:rFonts w:ascii="Trebuchet MS" w:hAnsi="Trebuchet MS"/>
          <w:sz w:val="22"/>
        </w:rPr>
        <w:t>i</w:t>
      </w:r>
      <w:r>
        <w:rPr>
          <w:rFonts w:ascii="Trebuchet MS" w:hAnsi="Trebuchet MS"/>
          <w:spacing w:val="-5"/>
          <w:sz w:val="22"/>
        </w:rPr>
        <w:t> </w:t>
      </w:r>
      <w:r>
        <w:rPr>
          <w:rFonts w:ascii="Trebuchet MS" w:hAnsi="Trebuchet MS"/>
          <w:sz w:val="22"/>
        </w:rPr>
        <w:t>el</w:t>
      </w:r>
      <w:r>
        <w:rPr>
          <w:rFonts w:ascii="Trebuchet MS" w:hAnsi="Trebuchet MS"/>
          <w:spacing w:val="-5"/>
          <w:sz w:val="22"/>
        </w:rPr>
        <w:t> </w:t>
      </w:r>
      <w:r>
        <w:rPr>
          <w:rFonts w:ascii="Trebuchet MS" w:hAnsi="Trebuchet MS"/>
          <w:sz w:val="22"/>
        </w:rPr>
        <w:t>Compromís</w:t>
      </w:r>
      <w:r>
        <w:rPr>
          <w:rFonts w:ascii="Trebuchet MS" w:hAnsi="Trebuchet MS"/>
          <w:spacing w:val="-8"/>
          <w:sz w:val="22"/>
        </w:rPr>
        <w:t> </w:t>
      </w:r>
      <w:r>
        <w:rPr>
          <w:rFonts w:ascii="Trebuchet MS" w:hAnsi="Trebuchet MS"/>
          <w:sz w:val="22"/>
        </w:rPr>
        <w:t>Social</w:t>
      </w:r>
      <w:r>
        <w:rPr>
          <w:rFonts w:ascii="Trebuchet MS" w:hAnsi="Trebuchet MS"/>
          <w:spacing w:val="-5"/>
          <w:sz w:val="22"/>
        </w:rPr>
        <w:t> </w:t>
      </w:r>
      <w:r>
        <w:rPr>
          <w:rFonts w:ascii="Trebuchet MS" w:hAnsi="Trebuchet MS"/>
          <w:sz w:val="22"/>
        </w:rPr>
        <w:t>Josep</w:t>
      </w:r>
      <w:r>
        <w:rPr>
          <w:rFonts w:ascii="Trebuchet MS" w:hAnsi="Trebuchet MS"/>
          <w:spacing w:val="-5"/>
          <w:sz w:val="22"/>
        </w:rPr>
        <w:t> </w:t>
      </w:r>
      <w:r>
        <w:rPr>
          <w:rFonts w:ascii="Trebuchet MS" w:hAnsi="Trebuchet MS"/>
          <w:sz w:val="22"/>
        </w:rPr>
        <w:t>Pallach</w:t>
      </w:r>
      <w:r>
        <w:rPr>
          <w:rFonts w:ascii="Trebuchet MS" w:hAnsi="Trebuchet MS"/>
          <w:spacing w:val="-2"/>
          <w:sz w:val="22"/>
        </w:rPr>
        <w:t> </w:t>
      </w:r>
      <w:r>
        <w:rPr>
          <w:rFonts w:ascii="Trebuchet MS" w:hAnsi="Trebuchet MS"/>
          <w:sz w:val="22"/>
        </w:rPr>
        <w:t>a</w:t>
      </w:r>
      <w:r>
        <w:rPr>
          <w:rFonts w:ascii="Trebuchet MS" w:hAnsi="Trebuchet MS"/>
          <w:spacing w:val="-9"/>
          <w:sz w:val="22"/>
        </w:rPr>
        <w:t> </w:t>
      </w:r>
      <w:r>
        <w:rPr>
          <w:rFonts w:ascii="Trebuchet MS" w:hAnsi="Trebuchet MS"/>
          <w:sz w:val="22"/>
        </w:rPr>
        <w:t>empreses</w:t>
      </w:r>
    </w:p>
    <w:p>
      <w:pPr>
        <w:pStyle w:val="BodyText"/>
        <w:spacing w:before="3"/>
        <w:rPr>
          <w:rFonts w:ascii="Trebuchet MS"/>
        </w:rPr>
      </w:pPr>
    </w:p>
    <w:p>
      <w:pPr>
        <w:pStyle w:val="ListParagraph"/>
        <w:numPr>
          <w:ilvl w:val="0"/>
          <w:numId w:val="5"/>
        </w:numPr>
        <w:tabs>
          <w:tab w:pos="282" w:val="left" w:leader="none"/>
        </w:tabs>
        <w:spacing w:line="240" w:lineRule="auto" w:before="0" w:after="0"/>
        <w:ind w:left="282" w:right="0" w:hanging="259"/>
        <w:jc w:val="left"/>
        <w:rPr>
          <w:rFonts w:ascii="Arial MT"/>
          <w:sz w:val="22"/>
        </w:rPr>
      </w:pPr>
      <w:r>
        <w:rPr>
          <w:rFonts w:ascii="Arial MT"/>
          <w:sz w:val="22"/>
        </w:rPr>
        <w:t>Darreres</w:t>
      </w:r>
      <w:r>
        <w:rPr>
          <w:rFonts w:ascii="Arial MT"/>
          <w:spacing w:val="-8"/>
          <w:sz w:val="22"/>
        </w:rPr>
        <w:t> </w:t>
      </w:r>
      <w:r>
        <w:rPr>
          <w:rFonts w:ascii="Arial MT"/>
          <w:sz w:val="22"/>
        </w:rPr>
        <w:t>actuacions</w:t>
      </w:r>
      <w:r>
        <w:rPr>
          <w:rFonts w:ascii="Arial MT"/>
          <w:spacing w:val="-7"/>
          <w:sz w:val="22"/>
        </w:rPr>
        <w:t> </w:t>
      </w:r>
      <w:r>
        <w:rPr>
          <w:rFonts w:ascii="Arial MT"/>
          <w:sz w:val="22"/>
        </w:rPr>
        <w:t>portades</w:t>
      </w:r>
      <w:r>
        <w:rPr>
          <w:rFonts w:ascii="Arial MT"/>
          <w:spacing w:val="-8"/>
          <w:sz w:val="22"/>
        </w:rPr>
        <w:t> </w:t>
      </w:r>
      <w:r>
        <w:rPr>
          <w:rFonts w:ascii="Arial MT"/>
          <w:sz w:val="22"/>
        </w:rPr>
        <w:t>a</w:t>
      </w:r>
      <w:r>
        <w:rPr>
          <w:rFonts w:ascii="Arial MT"/>
          <w:spacing w:val="-5"/>
          <w:sz w:val="22"/>
        </w:rPr>
        <w:t> </w:t>
      </w:r>
      <w:r>
        <w:rPr>
          <w:rFonts w:ascii="Arial MT"/>
          <w:sz w:val="22"/>
        </w:rPr>
        <w:t>terme</w:t>
      </w:r>
      <w:r>
        <w:rPr>
          <w:rFonts w:ascii="Arial MT"/>
          <w:spacing w:val="-5"/>
          <w:sz w:val="22"/>
        </w:rPr>
        <w:t> </w:t>
      </w:r>
      <w:r>
        <w:rPr>
          <w:rFonts w:ascii="Arial MT"/>
          <w:sz w:val="22"/>
        </w:rPr>
        <w:t>durant</w:t>
      </w:r>
      <w:r>
        <w:rPr>
          <w:rFonts w:ascii="Arial MT"/>
          <w:spacing w:val="-2"/>
          <w:sz w:val="22"/>
        </w:rPr>
        <w:t> </w:t>
      </w:r>
      <w:r>
        <w:rPr>
          <w:rFonts w:ascii="Arial MT"/>
          <w:sz w:val="22"/>
        </w:rPr>
        <w:t>el</w:t>
      </w:r>
      <w:r>
        <w:rPr>
          <w:rFonts w:ascii="Arial MT"/>
          <w:spacing w:val="-8"/>
          <w:sz w:val="22"/>
        </w:rPr>
        <w:t> </w:t>
      </w:r>
      <w:r>
        <w:rPr>
          <w:rFonts w:ascii="Arial MT"/>
          <w:spacing w:val="-2"/>
          <w:sz w:val="22"/>
        </w:rPr>
        <w:t>2025.</w:t>
      </w:r>
    </w:p>
    <w:p>
      <w:pPr>
        <w:pStyle w:val="BodyText"/>
        <w:spacing w:before="113"/>
      </w:pPr>
    </w:p>
    <w:p>
      <w:pPr>
        <w:pStyle w:val="BodyText"/>
        <w:spacing w:before="1"/>
        <w:ind w:left="23"/>
      </w:pPr>
      <w:r>
        <w:rPr/>
        <w:t>La</w:t>
      </w:r>
      <w:r>
        <w:rPr>
          <w:spacing w:val="-4"/>
        </w:rPr>
        <w:t> </w:t>
      </w:r>
      <w:r>
        <w:rPr/>
        <w:t>directora</w:t>
      </w:r>
      <w:r>
        <w:rPr>
          <w:spacing w:val="-7"/>
        </w:rPr>
        <w:t> </w:t>
      </w:r>
      <w:r>
        <w:rPr/>
        <w:t>presenta</w:t>
      </w:r>
      <w:r>
        <w:rPr>
          <w:spacing w:val="-3"/>
        </w:rPr>
        <w:t> </w:t>
      </w:r>
      <w:r>
        <w:rPr/>
        <w:t>un</w:t>
      </w:r>
      <w:r>
        <w:rPr>
          <w:spacing w:val="-3"/>
        </w:rPr>
        <w:t> </w:t>
      </w:r>
      <w:r>
        <w:rPr/>
        <w:t>informe</w:t>
      </w:r>
      <w:r>
        <w:rPr>
          <w:spacing w:val="-3"/>
        </w:rPr>
        <w:t> </w:t>
      </w:r>
      <w:r>
        <w:rPr/>
        <w:t>amb</w:t>
      </w:r>
      <w:r>
        <w:rPr>
          <w:spacing w:val="1"/>
        </w:rPr>
        <w:t> </w:t>
      </w:r>
      <w:r>
        <w:rPr/>
        <w:t>les</w:t>
      </w:r>
      <w:r>
        <w:rPr>
          <w:spacing w:val="-5"/>
        </w:rPr>
        <w:t> </w:t>
      </w:r>
      <w:r>
        <w:rPr/>
        <w:t>activitats</w:t>
      </w:r>
      <w:r>
        <w:rPr>
          <w:spacing w:val="9"/>
        </w:rPr>
        <w:t> </w:t>
      </w:r>
      <w:r>
        <w:rPr/>
        <w:t>realitzades</w:t>
      </w:r>
      <w:r>
        <w:rPr>
          <w:spacing w:val="-2"/>
        </w:rPr>
        <w:t> </w:t>
      </w:r>
      <w:r>
        <w:rPr/>
        <w:t>durant</w:t>
      </w:r>
      <w:r>
        <w:rPr>
          <w:spacing w:val="-3"/>
        </w:rPr>
        <w:t> </w:t>
      </w:r>
      <w:r>
        <w:rPr/>
        <w:t>l’any</w:t>
      </w:r>
      <w:r>
        <w:rPr>
          <w:spacing w:val="-5"/>
        </w:rPr>
        <w:t> </w:t>
      </w:r>
      <w:r>
        <w:rPr/>
        <w:t>2025.</w:t>
      </w:r>
      <w:r>
        <w:rPr>
          <w:spacing w:val="-3"/>
        </w:rPr>
        <w:t> </w:t>
      </w:r>
      <w:r>
        <w:rPr/>
        <w:t>Totes</w:t>
      </w:r>
      <w:r>
        <w:rPr>
          <w:spacing w:val="-5"/>
        </w:rPr>
        <w:t> </w:t>
      </w:r>
      <w:r>
        <w:rPr>
          <w:spacing w:val="-2"/>
        </w:rPr>
        <w:t>elles</w:t>
      </w:r>
    </w:p>
    <w:p>
      <w:pPr>
        <w:pStyle w:val="BodyText"/>
        <w:spacing w:line="588" w:lineRule="auto" w:before="126"/>
        <w:ind w:left="23" w:right="5922"/>
        <w:jc w:val="both"/>
      </w:pPr>
      <w:r>
        <w:rPr/>
        <w:t>es</w:t>
      </w:r>
      <w:r>
        <w:rPr>
          <w:spacing w:val="-7"/>
        </w:rPr>
        <w:t> </w:t>
      </w:r>
      <w:r>
        <w:rPr/>
        <w:t>descriuen</w:t>
      </w:r>
      <w:r>
        <w:rPr>
          <w:spacing w:val="-9"/>
        </w:rPr>
        <w:t> </w:t>
      </w:r>
      <w:r>
        <w:rPr/>
        <w:t>en</w:t>
      </w:r>
      <w:r>
        <w:rPr>
          <w:spacing w:val="-9"/>
        </w:rPr>
        <w:t> </w:t>
      </w:r>
      <w:r>
        <w:rPr/>
        <w:t>aqueta</w:t>
      </w:r>
      <w:r>
        <w:rPr>
          <w:spacing w:val="-9"/>
        </w:rPr>
        <w:t> </w:t>
      </w:r>
      <w:r>
        <w:rPr/>
        <w:t>memòria. 4- Propostes de futur</w:t>
      </w:r>
    </w:p>
    <w:p>
      <w:pPr>
        <w:pStyle w:val="BodyText"/>
        <w:spacing w:line="360" w:lineRule="auto"/>
        <w:ind w:left="23" w:right="172"/>
        <w:jc w:val="both"/>
      </w:pPr>
      <w:r>
        <w:rPr/>
        <w:t>S’indica</w:t>
      </w:r>
      <w:r>
        <w:rPr>
          <w:spacing w:val="-2"/>
        </w:rPr>
        <w:t> </w:t>
      </w:r>
      <w:r>
        <w:rPr/>
        <w:t>que</w:t>
      </w:r>
      <w:r>
        <w:rPr>
          <w:spacing w:val="-6"/>
        </w:rPr>
        <w:t> </w:t>
      </w:r>
      <w:r>
        <w:rPr/>
        <w:t>es</w:t>
      </w:r>
      <w:r>
        <w:rPr>
          <w:spacing w:val="-3"/>
        </w:rPr>
        <w:t> </w:t>
      </w:r>
      <w:r>
        <w:rPr/>
        <w:t>continuaran</w:t>
      </w:r>
      <w:r>
        <w:rPr>
          <w:spacing w:val="-6"/>
        </w:rPr>
        <w:t> </w:t>
      </w:r>
      <w:r>
        <w:rPr/>
        <w:t>realitzant</w:t>
      </w:r>
      <w:r>
        <w:rPr>
          <w:spacing w:val="-2"/>
        </w:rPr>
        <w:t> </w:t>
      </w:r>
      <w:r>
        <w:rPr/>
        <w:t>les</w:t>
      </w:r>
      <w:r>
        <w:rPr>
          <w:spacing w:val="-3"/>
        </w:rPr>
        <w:t> </w:t>
      </w:r>
      <w:r>
        <w:rPr/>
        <w:t>tertúlies:</w:t>
      </w:r>
      <w:r>
        <w:rPr>
          <w:spacing w:val="-7"/>
        </w:rPr>
        <w:t> </w:t>
      </w:r>
      <w:r>
        <w:rPr/>
        <w:t>la</w:t>
      </w:r>
      <w:r>
        <w:rPr>
          <w:spacing w:val="-6"/>
        </w:rPr>
        <w:t> </w:t>
      </w:r>
      <w:r>
        <w:rPr/>
        <w:t>de</w:t>
      </w:r>
      <w:r>
        <w:rPr>
          <w:spacing w:val="-6"/>
        </w:rPr>
        <w:t> </w:t>
      </w:r>
      <w:r>
        <w:rPr/>
        <w:t>febrer</w:t>
      </w:r>
      <w:r>
        <w:rPr>
          <w:spacing w:val="-5"/>
        </w:rPr>
        <w:t> </w:t>
      </w:r>
      <w:r>
        <w:rPr/>
        <w:t>sobre</w:t>
      </w:r>
      <w:r>
        <w:rPr>
          <w:spacing w:val="-6"/>
        </w:rPr>
        <w:t> </w:t>
      </w:r>
      <w:r>
        <w:rPr/>
        <w:t>pantalles</w:t>
      </w:r>
      <w:r>
        <w:rPr>
          <w:spacing w:val="-3"/>
        </w:rPr>
        <w:t> </w:t>
      </w:r>
      <w:r>
        <w:rPr/>
        <w:t>i</w:t>
      </w:r>
      <w:r>
        <w:rPr>
          <w:spacing w:val="-4"/>
        </w:rPr>
        <w:t> </w:t>
      </w:r>
      <w:r>
        <w:rPr/>
        <w:t>infants,</w:t>
      </w:r>
      <w:r>
        <w:rPr>
          <w:spacing w:val="-2"/>
        </w:rPr>
        <w:t> </w:t>
      </w:r>
      <w:r>
        <w:rPr/>
        <w:t>la</w:t>
      </w:r>
      <w:r>
        <w:rPr>
          <w:spacing w:val="-6"/>
        </w:rPr>
        <w:t> </w:t>
      </w:r>
      <w:r>
        <w:rPr/>
        <w:t>de març sobre trastorn de l’espectre autista. També s’informa que el 12 de gener, a l’Espai La Caixa, Sor Lucia Caram,</w:t>
      </w:r>
      <w:r>
        <w:rPr>
          <w:spacing w:val="40"/>
        </w:rPr>
        <w:t> </w:t>
      </w:r>
      <w:r>
        <w:rPr/>
        <w:t>presentarà el documental sobre Ucraïna</w:t>
      </w:r>
    </w:p>
    <w:p>
      <w:pPr>
        <w:pStyle w:val="BodyText"/>
        <w:spacing w:line="360" w:lineRule="auto" w:before="239"/>
        <w:ind w:left="23" w:right="167"/>
        <w:jc w:val="both"/>
      </w:pPr>
      <w:r>
        <w:rPr/>
        <w:t>Es</w:t>
      </w:r>
      <w:r>
        <w:rPr>
          <w:spacing w:val="-6"/>
        </w:rPr>
        <w:t> </w:t>
      </w:r>
      <w:r>
        <w:rPr/>
        <w:t>demana</w:t>
      </w:r>
      <w:r>
        <w:rPr>
          <w:spacing w:val="-9"/>
        </w:rPr>
        <w:t> </w:t>
      </w:r>
      <w:r>
        <w:rPr/>
        <w:t>a</w:t>
      </w:r>
      <w:r>
        <w:rPr>
          <w:spacing w:val="-9"/>
        </w:rPr>
        <w:t> </w:t>
      </w:r>
      <w:r>
        <w:rPr/>
        <w:t>tots</w:t>
      </w:r>
      <w:r>
        <w:rPr>
          <w:spacing w:val="-11"/>
        </w:rPr>
        <w:t> </w:t>
      </w:r>
      <w:r>
        <w:rPr/>
        <w:t>els</w:t>
      </w:r>
      <w:r>
        <w:rPr>
          <w:spacing w:val="-11"/>
        </w:rPr>
        <w:t> </w:t>
      </w:r>
      <w:r>
        <w:rPr/>
        <w:t>membres</w:t>
      </w:r>
      <w:r>
        <w:rPr>
          <w:spacing w:val="-11"/>
        </w:rPr>
        <w:t> </w:t>
      </w:r>
      <w:r>
        <w:rPr/>
        <w:t>del</w:t>
      </w:r>
      <w:r>
        <w:rPr>
          <w:spacing w:val="-7"/>
        </w:rPr>
        <w:t> </w:t>
      </w:r>
      <w:r>
        <w:rPr/>
        <w:t>Consell</w:t>
      </w:r>
      <w:r>
        <w:rPr>
          <w:spacing w:val="-12"/>
        </w:rPr>
        <w:t> </w:t>
      </w:r>
      <w:r>
        <w:rPr/>
        <w:t>Assessor</w:t>
      </w:r>
      <w:r>
        <w:rPr>
          <w:spacing w:val="-8"/>
        </w:rPr>
        <w:t> </w:t>
      </w:r>
      <w:r>
        <w:rPr/>
        <w:t>que</w:t>
      </w:r>
      <w:r>
        <w:rPr>
          <w:spacing w:val="-9"/>
        </w:rPr>
        <w:t> </w:t>
      </w:r>
      <w:r>
        <w:rPr/>
        <w:t>ens</w:t>
      </w:r>
      <w:r>
        <w:rPr>
          <w:spacing w:val="-6"/>
        </w:rPr>
        <w:t> </w:t>
      </w:r>
      <w:r>
        <w:rPr/>
        <w:t>facin</w:t>
      </w:r>
      <w:r>
        <w:rPr>
          <w:spacing w:val="-9"/>
        </w:rPr>
        <w:t> </w:t>
      </w:r>
      <w:r>
        <w:rPr/>
        <w:t>arribar</w:t>
      </w:r>
      <w:r>
        <w:rPr>
          <w:spacing w:val="-8"/>
        </w:rPr>
        <w:t> </w:t>
      </w:r>
      <w:r>
        <w:rPr/>
        <w:t>propostes</w:t>
      </w:r>
      <w:r>
        <w:rPr>
          <w:spacing w:val="-11"/>
        </w:rPr>
        <w:t> </w:t>
      </w:r>
      <w:r>
        <w:rPr/>
        <w:t>de</w:t>
      </w:r>
      <w:r>
        <w:rPr>
          <w:spacing w:val="-9"/>
        </w:rPr>
        <w:t> </w:t>
      </w:r>
      <w:r>
        <w:rPr/>
        <w:t>futur: tertúlies, jornada per a empreses,...</w:t>
      </w:r>
    </w:p>
    <w:p>
      <w:pPr>
        <w:pStyle w:val="BodyText"/>
        <w:spacing w:before="240"/>
        <w:ind w:left="23"/>
      </w:pPr>
      <w:r>
        <w:rPr/>
        <w:t>5-Torn</w:t>
      </w:r>
      <w:r>
        <w:rPr>
          <w:spacing w:val="-5"/>
        </w:rPr>
        <w:t> </w:t>
      </w:r>
      <w:r>
        <w:rPr/>
        <w:t>obertes</w:t>
      </w:r>
      <w:r>
        <w:rPr>
          <w:spacing w:val="-6"/>
        </w:rPr>
        <w:t> </w:t>
      </w:r>
      <w:r>
        <w:rPr/>
        <w:t>de</w:t>
      </w:r>
      <w:r>
        <w:rPr>
          <w:spacing w:val="-4"/>
        </w:rPr>
        <w:t> </w:t>
      </w:r>
      <w:r>
        <w:rPr>
          <w:spacing w:val="-2"/>
        </w:rPr>
        <w:t>paraules</w:t>
      </w:r>
    </w:p>
    <w:p>
      <w:pPr>
        <w:pStyle w:val="BodyText"/>
        <w:spacing w:before="113"/>
      </w:pPr>
    </w:p>
    <w:p>
      <w:pPr>
        <w:pStyle w:val="BodyText"/>
        <w:ind w:left="23"/>
      </w:pPr>
      <w:r>
        <w:rPr/>
        <w:t>Tot</w:t>
      </w:r>
      <w:r>
        <w:rPr>
          <w:spacing w:val="-4"/>
        </w:rPr>
        <w:t> </w:t>
      </w:r>
      <w:r>
        <w:rPr/>
        <w:t>seguit</w:t>
      </w:r>
      <w:r>
        <w:rPr>
          <w:spacing w:val="-2"/>
        </w:rPr>
        <w:t> </w:t>
      </w:r>
      <w:r>
        <w:rPr/>
        <w:t>s’enceta</w:t>
      </w:r>
      <w:r>
        <w:rPr>
          <w:spacing w:val="-6"/>
        </w:rPr>
        <w:t> </w:t>
      </w:r>
      <w:r>
        <w:rPr/>
        <w:t>el</w:t>
      </w:r>
      <w:r>
        <w:rPr>
          <w:spacing w:val="-4"/>
        </w:rPr>
        <w:t> </w:t>
      </w:r>
      <w:r>
        <w:rPr/>
        <w:t>torn</w:t>
      </w:r>
      <w:r>
        <w:rPr>
          <w:spacing w:val="-6"/>
        </w:rPr>
        <w:t> </w:t>
      </w:r>
      <w:r>
        <w:rPr/>
        <w:t>obert</w:t>
      </w:r>
      <w:r>
        <w:rPr>
          <w:spacing w:val="-6"/>
        </w:rPr>
        <w:t> </w:t>
      </w:r>
      <w:r>
        <w:rPr/>
        <w:t>de</w:t>
      </w:r>
      <w:r>
        <w:rPr>
          <w:spacing w:val="-6"/>
        </w:rPr>
        <w:t> </w:t>
      </w:r>
      <w:r>
        <w:rPr/>
        <w:t>paraules</w:t>
      </w:r>
      <w:r>
        <w:rPr>
          <w:spacing w:val="-3"/>
        </w:rPr>
        <w:t> </w:t>
      </w:r>
      <w:r>
        <w:rPr/>
        <w:t>i</w:t>
      </w:r>
      <w:r>
        <w:rPr>
          <w:spacing w:val="-4"/>
        </w:rPr>
        <w:t> </w:t>
      </w:r>
      <w:r>
        <w:rPr/>
        <w:t>s’inicia</w:t>
      </w:r>
      <w:r>
        <w:rPr>
          <w:spacing w:val="-2"/>
        </w:rPr>
        <w:t> </w:t>
      </w:r>
      <w:r>
        <w:rPr/>
        <w:t>el</w:t>
      </w:r>
      <w:r>
        <w:rPr>
          <w:spacing w:val="-8"/>
        </w:rPr>
        <w:t> </w:t>
      </w:r>
      <w:r>
        <w:rPr>
          <w:spacing w:val="-2"/>
        </w:rPr>
        <w:t>dinar.</w:t>
      </w:r>
    </w:p>
    <w:p>
      <w:pPr>
        <w:pStyle w:val="BodyText"/>
        <w:spacing w:after="0"/>
        <w:sectPr>
          <w:pgSz w:w="11910" w:h="16840"/>
          <w:pgMar w:header="0" w:footer="1017" w:top="1340" w:bottom="1200" w:left="1417" w:right="1275"/>
        </w:sectPr>
      </w:pPr>
    </w:p>
    <w:p>
      <w:pPr>
        <w:pStyle w:val="BodyText"/>
        <w:ind w:left="606"/>
        <w:rPr>
          <w:sz w:val="20"/>
        </w:rPr>
      </w:pPr>
      <w:r>
        <w:rPr>
          <w:sz w:val="20"/>
        </w:rPr>
        <w:drawing>
          <wp:inline distT="0" distB="0" distL="0" distR="0">
            <wp:extent cx="5030129" cy="3172586"/>
            <wp:effectExtent l="0" t="0" r="0" b="0"/>
            <wp:docPr id="33" name="Image 33" descr="Un grupo de personas sentadas alrededor de una mesa  El contenido generado por IA puede ser incorrecto."/>
            <wp:cNvGraphicFramePr>
              <a:graphicFrameLocks/>
            </wp:cNvGraphicFramePr>
            <a:graphic>
              <a:graphicData uri="http://schemas.openxmlformats.org/drawingml/2006/picture">
                <pic:pic>
                  <pic:nvPicPr>
                    <pic:cNvPr id="33" name="Image 33" descr="Un grupo de personas sentadas alrededor de una mesa  El contenido generado por IA puede ser incorrecto."/>
                    <pic:cNvPicPr/>
                  </pic:nvPicPr>
                  <pic:blipFill>
                    <a:blip r:embed="rId34" cstate="print"/>
                    <a:stretch>
                      <a:fillRect/>
                    </a:stretch>
                  </pic:blipFill>
                  <pic:spPr>
                    <a:xfrm>
                      <a:off x="0" y="0"/>
                      <a:ext cx="5030129" cy="3172586"/>
                    </a:xfrm>
                    <a:prstGeom prst="rect">
                      <a:avLst/>
                    </a:prstGeom>
                  </pic:spPr>
                </pic:pic>
              </a:graphicData>
            </a:graphic>
          </wp:inline>
        </w:drawing>
      </w:r>
      <w:r>
        <w:rPr>
          <w:sz w:val="20"/>
        </w:rPr>
      </w:r>
    </w:p>
    <w:p>
      <w:pPr>
        <w:pStyle w:val="BodyText"/>
        <w:spacing w:before="10"/>
        <w:rPr>
          <w:sz w:val="4"/>
        </w:rPr>
      </w:pPr>
      <w:r>
        <w:rPr>
          <w:sz w:val="4"/>
        </w:rPr>
        <w:drawing>
          <wp:anchor distT="0" distB="0" distL="0" distR="0" allowOverlap="1" layoutInCell="1" locked="0" behindDoc="1" simplePos="0" relativeHeight="487598080">
            <wp:simplePos x="0" y="0"/>
            <wp:positionH relativeFrom="page">
              <wp:posOffset>1252855</wp:posOffset>
            </wp:positionH>
            <wp:positionV relativeFrom="paragraph">
              <wp:posOffset>50797</wp:posOffset>
            </wp:positionV>
            <wp:extent cx="5053597" cy="2670048"/>
            <wp:effectExtent l="0" t="0" r="0" b="0"/>
            <wp:wrapTopAndBottom/>
            <wp:docPr id="34" name="Image 34" descr="Grupo de personas de pie  El contenido generado por IA puede ser incorrecto."/>
            <wp:cNvGraphicFramePr>
              <a:graphicFrameLocks/>
            </wp:cNvGraphicFramePr>
            <a:graphic>
              <a:graphicData uri="http://schemas.openxmlformats.org/drawingml/2006/picture">
                <pic:pic>
                  <pic:nvPicPr>
                    <pic:cNvPr id="34" name="Image 34" descr="Grupo de personas de pie  El contenido generado por IA puede ser incorrecto."/>
                    <pic:cNvPicPr/>
                  </pic:nvPicPr>
                  <pic:blipFill>
                    <a:blip r:embed="rId35" cstate="print"/>
                    <a:stretch>
                      <a:fillRect/>
                    </a:stretch>
                  </pic:blipFill>
                  <pic:spPr>
                    <a:xfrm>
                      <a:off x="0" y="0"/>
                      <a:ext cx="5053597" cy="2670048"/>
                    </a:xfrm>
                    <a:prstGeom prst="rect">
                      <a:avLst/>
                    </a:prstGeom>
                  </pic:spPr>
                </pic:pic>
              </a:graphicData>
            </a:graphic>
          </wp:anchor>
        </w:drawing>
      </w:r>
    </w:p>
    <w:p>
      <w:pPr>
        <w:pStyle w:val="BodyText"/>
        <w:spacing w:after="0"/>
        <w:rPr>
          <w:sz w:val="4"/>
        </w:rPr>
        <w:sectPr>
          <w:pgSz w:w="11910" w:h="16840"/>
          <w:pgMar w:header="0" w:footer="1017" w:top="1420" w:bottom="1200" w:left="1417" w:right="1275"/>
        </w:sectPr>
      </w:pPr>
    </w:p>
    <w:p>
      <w:pPr>
        <w:pStyle w:val="Heading1"/>
        <w:numPr>
          <w:ilvl w:val="0"/>
          <w:numId w:val="2"/>
        </w:numPr>
        <w:tabs>
          <w:tab w:pos="458" w:val="left" w:leader="none"/>
        </w:tabs>
        <w:spacing w:line="362" w:lineRule="auto" w:before="63" w:after="0"/>
        <w:ind w:left="23" w:right="171" w:firstLine="0"/>
        <w:jc w:val="both"/>
      </w:pPr>
      <w:bookmarkStart w:name="_bookmark14" w:id="15"/>
      <w:bookmarkEnd w:id="15"/>
      <w:r>
        <w:rPr>
          <w:b w:val="0"/>
        </w:rPr>
      </w:r>
      <w:r>
        <w:rPr/>
        <w:t>ACTIVITATS EN QUÈ LA CÀTEDRA HA PARTICIPAT COM A COL.LABORADORA O A LES QUALS HA DONAT SUPORT</w:t>
      </w:r>
    </w:p>
    <w:p>
      <w:pPr>
        <w:pStyle w:val="BodyText"/>
        <w:spacing w:before="68"/>
        <w:rPr>
          <w:rFonts w:ascii="Arial"/>
          <w:b/>
          <w:sz w:val="28"/>
        </w:rPr>
      </w:pPr>
    </w:p>
    <w:p>
      <w:pPr>
        <w:pStyle w:val="Heading2"/>
        <w:numPr>
          <w:ilvl w:val="1"/>
          <w:numId w:val="2"/>
        </w:numPr>
        <w:tabs>
          <w:tab w:pos="527" w:val="left" w:leader="none"/>
        </w:tabs>
        <w:spacing w:line="240" w:lineRule="auto" w:before="1" w:after="0"/>
        <w:ind w:left="527" w:right="0" w:hanging="504"/>
        <w:jc w:val="both"/>
      </w:pPr>
      <w:bookmarkStart w:name="_bookmark15" w:id="16"/>
      <w:bookmarkEnd w:id="16"/>
      <w:r>
        <w:rPr>
          <w:b w:val="0"/>
        </w:rPr>
      </w:r>
      <w:r>
        <w:rPr/>
        <w:t>A</w:t>
      </w:r>
      <w:r>
        <w:rPr>
          <w:spacing w:val="-2"/>
        </w:rPr>
        <w:t> </w:t>
      </w:r>
      <w:r>
        <w:rPr/>
        <w:t>NIVELL</w:t>
      </w:r>
      <w:r>
        <w:rPr>
          <w:spacing w:val="1"/>
        </w:rPr>
        <w:t> </w:t>
      </w:r>
      <w:r>
        <w:rPr>
          <w:spacing w:val="-2"/>
        </w:rPr>
        <w:t>NACIONAL</w:t>
      </w:r>
    </w:p>
    <w:p>
      <w:pPr>
        <w:pStyle w:val="BodyText"/>
        <w:spacing w:before="187"/>
        <w:rPr>
          <w:rFonts w:ascii="Arial"/>
          <w:b/>
          <w:sz w:val="24"/>
        </w:rPr>
      </w:pPr>
    </w:p>
    <w:p>
      <w:pPr>
        <w:pStyle w:val="Heading2"/>
        <w:numPr>
          <w:ilvl w:val="2"/>
          <w:numId w:val="2"/>
        </w:numPr>
        <w:tabs>
          <w:tab w:pos="735" w:val="left" w:leader="none"/>
        </w:tabs>
        <w:spacing w:line="240" w:lineRule="auto" w:before="0" w:after="0"/>
        <w:ind w:left="735" w:right="0" w:hanging="712"/>
        <w:jc w:val="both"/>
        <w:rPr>
          <w:color w:val="434343"/>
        </w:rPr>
      </w:pPr>
      <w:bookmarkStart w:name="_bookmark16" w:id="17"/>
      <w:bookmarkEnd w:id="17"/>
      <w:r>
        <w:rPr>
          <w:b w:val="0"/>
        </w:rPr>
      </w:r>
      <w:r>
        <w:rPr>
          <w:color w:val="434343"/>
        </w:rPr>
        <w:t>Participació</w:t>
      </w:r>
      <w:r>
        <w:rPr>
          <w:color w:val="434343"/>
          <w:spacing w:val="-1"/>
        </w:rPr>
        <w:t> </w:t>
      </w:r>
      <w:r>
        <w:rPr>
          <w:color w:val="434343"/>
        </w:rPr>
        <w:t>com</w:t>
      </w:r>
      <w:r>
        <w:rPr>
          <w:color w:val="434343"/>
          <w:spacing w:val="3"/>
        </w:rPr>
        <w:t> </w:t>
      </w:r>
      <w:r>
        <w:rPr>
          <w:color w:val="434343"/>
        </w:rPr>
        <w:t>membre</w:t>
      </w:r>
      <w:r>
        <w:rPr>
          <w:color w:val="434343"/>
          <w:spacing w:val="2"/>
        </w:rPr>
        <w:t> </w:t>
      </w:r>
      <w:r>
        <w:rPr>
          <w:color w:val="434343"/>
        </w:rPr>
        <w:t>a</w:t>
      </w:r>
      <w:r>
        <w:rPr>
          <w:color w:val="434343"/>
          <w:spacing w:val="2"/>
        </w:rPr>
        <w:t> </w:t>
      </w:r>
      <w:r>
        <w:rPr>
          <w:color w:val="434343"/>
        </w:rPr>
        <w:t>la</w:t>
      </w:r>
      <w:r>
        <w:rPr>
          <w:color w:val="434343"/>
          <w:spacing w:val="4"/>
        </w:rPr>
        <w:t> </w:t>
      </w:r>
      <w:r>
        <w:rPr>
          <w:color w:val="434343"/>
        </w:rPr>
        <w:t>reunió</w:t>
      </w:r>
      <w:r>
        <w:rPr>
          <w:color w:val="434343"/>
          <w:spacing w:val="4"/>
        </w:rPr>
        <w:t> </w:t>
      </w:r>
      <w:r>
        <w:rPr>
          <w:color w:val="434343"/>
        </w:rPr>
        <w:t>de</w:t>
      </w:r>
      <w:r>
        <w:rPr>
          <w:color w:val="434343"/>
          <w:spacing w:val="-3"/>
        </w:rPr>
        <w:t> </w:t>
      </w:r>
      <w:r>
        <w:rPr>
          <w:color w:val="434343"/>
        </w:rPr>
        <w:t>la</w:t>
      </w:r>
      <w:r>
        <w:rPr>
          <w:color w:val="434343"/>
          <w:spacing w:val="2"/>
        </w:rPr>
        <w:t> </w:t>
      </w:r>
      <w:r>
        <w:rPr>
          <w:color w:val="434343"/>
        </w:rPr>
        <w:t>comissió de</w:t>
      </w:r>
      <w:r>
        <w:rPr>
          <w:color w:val="434343"/>
          <w:spacing w:val="2"/>
        </w:rPr>
        <w:t> </w:t>
      </w:r>
      <w:r>
        <w:rPr>
          <w:color w:val="434343"/>
        </w:rPr>
        <w:t>RSU</w:t>
      </w:r>
      <w:r>
        <w:rPr>
          <w:color w:val="434343"/>
          <w:spacing w:val="1"/>
        </w:rPr>
        <w:t> </w:t>
      </w:r>
      <w:r>
        <w:rPr>
          <w:color w:val="434343"/>
        </w:rPr>
        <w:t>de</w:t>
      </w:r>
      <w:r>
        <w:rPr>
          <w:color w:val="434343"/>
          <w:spacing w:val="2"/>
        </w:rPr>
        <w:t> </w:t>
      </w:r>
      <w:r>
        <w:rPr>
          <w:color w:val="434343"/>
        </w:rPr>
        <w:t>l’ACUP </w:t>
      </w:r>
      <w:r>
        <w:rPr>
          <w:color w:val="434343"/>
          <w:spacing w:val="-10"/>
        </w:rPr>
        <w:t>a</w:t>
      </w:r>
    </w:p>
    <w:p>
      <w:pPr>
        <w:pStyle w:val="Heading2"/>
        <w:spacing w:before="137"/>
        <w:rPr>
          <w:rFonts w:ascii="Arial MT"/>
          <w:b w:val="0"/>
        </w:rPr>
      </w:pPr>
      <w:r>
        <w:rPr>
          <w:color w:val="434343"/>
        </w:rPr>
        <w:t>Girona, 15</w:t>
      </w:r>
      <w:r>
        <w:rPr>
          <w:color w:val="434343"/>
          <w:spacing w:val="-1"/>
        </w:rPr>
        <w:t> </w:t>
      </w:r>
      <w:r>
        <w:rPr>
          <w:color w:val="434343"/>
        </w:rPr>
        <w:t>de</w:t>
      </w:r>
      <w:r>
        <w:rPr>
          <w:color w:val="434343"/>
          <w:spacing w:val="-5"/>
        </w:rPr>
        <w:t> </w:t>
      </w:r>
      <w:r>
        <w:rPr>
          <w:color w:val="434343"/>
        </w:rPr>
        <w:t>gener</w:t>
      </w:r>
      <w:r>
        <w:rPr>
          <w:color w:val="434343"/>
          <w:spacing w:val="-3"/>
        </w:rPr>
        <w:t> </w:t>
      </w:r>
      <w:r>
        <w:rPr>
          <w:color w:val="434343"/>
          <w:spacing w:val="-4"/>
        </w:rPr>
        <w:t>2025</w:t>
      </w:r>
      <w:r>
        <w:rPr>
          <w:rFonts w:ascii="Arial MT"/>
          <w:b w:val="0"/>
          <w:color w:val="434343"/>
          <w:spacing w:val="-4"/>
        </w:rPr>
        <w:t>.</w:t>
      </w:r>
    </w:p>
    <w:p>
      <w:pPr>
        <w:pStyle w:val="BodyText"/>
        <w:spacing w:before="100"/>
        <w:rPr>
          <w:sz w:val="24"/>
        </w:rPr>
      </w:pPr>
    </w:p>
    <w:p>
      <w:pPr>
        <w:pStyle w:val="BodyText"/>
        <w:spacing w:line="360" w:lineRule="auto" w:before="1"/>
        <w:ind w:left="23" w:right="151"/>
        <w:jc w:val="both"/>
      </w:pPr>
      <w:r>
        <w:rPr/>
        <w:t>En aquesta reunió, celebrada a Girona a l’Aula del Consell</w:t>
      </w:r>
      <w:r>
        <w:rPr>
          <w:spacing w:val="-2"/>
        </w:rPr>
        <w:t> </w:t>
      </w:r>
      <w:r>
        <w:rPr/>
        <w:t>de Govern Anna M. Geli,</w:t>
      </w:r>
      <w:r>
        <w:rPr>
          <w:spacing w:val="40"/>
        </w:rPr>
        <w:t> </w:t>
      </w:r>
      <w:r>
        <w:rPr/>
        <w:t>es</w:t>
      </w:r>
      <w:r>
        <w:rPr>
          <w:spacing w:val="-2"/>
        </w:rPr>
        <w:t> </w:t>
      </w:r>
      <w:r>
        <w:rPr/>
        <w:t>van realitzar dues reunions, la primera, de 12 a 13,</w:t>
      </w:r>
      <w:r>
        <w:rPr>
          <w:spacing w:val="40"/>
        </w:rPr>
        <w:t> </w:t>
      </w:r>
      <w:r>
        <w:rPr/>
        <w:t>conjunta de les comissions de RRII i RSU (Enfocada a l'Eix 4. Compromís Global), i la segona de 14 a 15 de la comissió exclusiva de RSU, amb l’objectiu de centrar el Pla de treball dels anys 2025 i 2026.</w:t>
      </w:r>
      <w:r>
        <w:rPr>
          <w:spacing w:val="40"/>
        </w:rPr>
        <w:t> </w:t>
      </w:r>
      <w:r>
        <w:rPr/>
        <w:t>La directora de la càtedra de RSS és</w:t>
      </w:r>
      <w:r>
        <w:rPr>
          <w:spacing w:val="-1"/>
        </w:rPr>
        <w:t> </w:t>
      </w:r>
      <w:r>
        <w:rPr/>
        <w:t>membre de la Comissió de RSU de l’ACUP, per</w:t>
      </w:r>
      <w:r>
        <w:rPr>
          <w:spacing w:val="-3"/>
        </w:rPr>
        <w:t> </w:t>
      </w:r>
      <w:r>
        <w:rPr/>
        <w:t>designació del rector</w:t>
      </w:r>
      <w:r>
        <w:rPr>
          <w:spacing w:val="-1"/>
        </w:rPr>
        <w:t> </w:t>
      </w:r>
      <w:r>
        <w:rPr/>
        <w:t>de la UdG.</w:t>
      </w:r>
    </w:p>
    <w:p>
      <w:pPr>
        <w:pStyle w:val="BodyText"/>
        <w:spacing w:before="68"/>
      </w:pPr>
    </w:p>
    <w:p>
      <w:pPr>
        <w:pStyle w:val="Heading2"/>
        <w:numPr>
          <w:ilvl w:val="2"/>
          <w:numId w:val="2"/>
        </w:numPr>
        <w:tabs>
          <w:tab w:pos="730" w:val="left" w:leader="none"/>
        </w:tabs>
        <w:spacing w:line="360" w:lineRule="auto" w:before="0" w:after="0"/>
        <w:ind w:left="23" w:right="154" w:firstLine="0"/>
        <w:jc w:val="both"/>
      </w:pPr>
      <w:bookmarkStart w:name="_bookmark17" w:id="18"/>
      <w:bookmarkEnd w:id="18"/>
      <w:r>
        <w:rPr>
          <w:b w:val="0"/>
        </w:rPr>
      </w:r>
      <w:r>
        <w:rPr/>
        <w:t>Participació com</w:t>
      </w:r>
      <w:r>
        <w:rPr>
          <w:spacing w:val="-5"/>
        </w:rPr>
        <w:t> </w:t>
      </w:r>
      <w:r>
        <w:rPr/>
        <w:t>a</w:t>
      </w:r>
      <w:r>
        <w:rPr>
          <w:spacing w:val="-1"/>
        </w:rPr>
        <w:t> </w:t>
      </w:r>
      <w:r>
        <w:rPr/>
        <w:t>membre</w:t>
      </w:r>
      <w:r>
        <w:rPr>
          <w:spacing w:val="-2"/>
        </w:rPr>
        <w:t> </w:t>
      </w:r>
      <w:r>
        <w:rPr/>
        <w:t>a</w:t>
      </w:r>
      <w:r>
        <w:rPr>
          <w:spacing w:val="-1"/>
        </w:rPr>
        <w:t> </w:t>
      </w:r>
      <w:r>
        <w:rPr/>
        <w:t>la</w:t>
      </w:r>
      <w:r>
        <w:rPr>
          <w:spacing w:val="-2"/>
        </w:rPr>
        <w:t> </w:t>
      </w:r>
      <w:r>
        <w:rPr/>
        <w:t>sessió de</w:t>
      </w:r>
      <w:r>
        <w:rPr>
          <w:spacing w:val="-6"/>
        </w:rPr>
        <w:t> </w:t>
      </w:r>
      <w:r>
        <w:rPr/>
        <w:t>treball de</w:t>
      </w:r>
      <w:r>
        <w:rPr>
          <w:spacing w:val="-2"/>
        </w:rPr>
        <w:t> </w:t>
      </w:r>
      <w:r>
        <w:rPr/>
        <w:t>la</w:t>
      </w:r>
      <w:r>
        <w:rPr>
          <w:spacing w:val="-6"/>
        </w:rPr>
        <w:t> </w:t>
      </w:r>
      <w:r>
        <w:rPr/>
        <w:t>palanca</w:t>
      </w:r>
      <w:r>
        <w:rPr>
          <w:spacing w:val="-2"/>
        </w:rPr>
        <w:t> </w:t>
      </w:r>
      <w:r>
        <w:rPr/>
        <w:t>laboral</w:t>
      </w:r>
      <w:r>
        <w:rPr>
          <w:spacing w:val="-2"/>
        </w:rPr>
        <w:t> </w:t>
      </w:r>
      <w:r>
        <w:rPr/>
        <w:t>de l’Espai Girona</w:t>
      </w:r>
      <w:r>
        <w:rPr>
          <w:spacing w:val="-1"/>
        </w:rPr>
        <w:t> </w:t>
      </w:r>
      <w:r>
        <w:rPr/>
        <w:t>Comunitat</w:t>
      </w:r>
      <w:r>
        <w:rPr>
          <w:spacing w:val="-1"/>
        </w:rPr>
        <w:t> </w:t>
      </w:r>
      <w:r>
        <w:rPr/>
        <w:t>Inclusiva i</w:t>
      </w:r>
      <w:r>
        <w:rPr>
          <w:spacing w:val="-2"/>
        </w:rPr>
        <w:t> </w:t>
      </w:r>
      <w:r>
        <w:rPr/>
        <w:t>per la</w:t>
      </w:r>
      <w:r>
        <w:rPr>
          <w:spacing w:val="-2"/>
        </w:rPr>
        <w:t> </w:t>
      </w:r>
      <w:r>
        <w:rPr/>
        <w:t>Vida Independent a</w:t>
      </w:r>
      <w:r>
        <w:rPr>
          <w:spacing w:val="-1"/>
        </w:rPr>
        <w:t> </w:t>
      </w:r>
      <w:r>
        <w:rPr/>
        <w:t>la Comunitat</w:t>
      </w:r>
      <w:r>
        <w:rPr>
          <w:rFonts w:ascii="Arial MT" w:hAnsi="Arial MT"/>
          <w:b w:val="0"/>
        </w:rPr>
        <w:t>,</w:t>
      </w:r>
      <w:r>
        <w:rPr>
          <w:rFonts w:ascii="Arial MT" w:hAnsi="Arial MT"/>
          <w:b w:val="0"/>
          <w:spacing w:val="-1"/>
        </w:rPr>
        <w:t> </w:t>
      </w:r>
      <w:r>
        <w:rPr/>
        <w:t>10 de febrer de 2025</w:t>
      </w:r>
    </w:p>
    <w:p>
      <w:pPr>
        <w:pStyle w:val="BodyText"/>
        <w:spacing w:line="362" w:lineRule="auto" w:before="236"/>
        <w:ind w:left="23" w:right="167"/>
        <w:jc w:val="both"/>
      </w:pPr>
      <w:r>
        <w:rPr/>
        <w:t>Aquest espai creat per l’Ajuntament de Girona, les entitats solidaries i la UdG amb l’objectiu de fer una ciutat més inclusiva. La càtedra de RSS participa com a membre en aquest grup de treball per analitzar les oportunitats laborals de les persones amb discapacitat i risc d’exclusió social a la ciutat de Girona.</w:t>
      </w:r>
    </w:p>
    <w:p>
      <w:pPr>
        <w:pStyle w:val="BodyText"/>
        <w:spacing w:before="64"/>
      </w:pPr>
    </w:p>
    <w:p>
      <w:pPr>
        <w:pStyle w:val="Heading2"/>
        <w:numPr>
          <w:ilvl w:val="2"/>
          <w:numId w:val="2"/>
        </w:numPr>
        <w:tabs>
          <w:tab w:pos="840" w:val="left" w:leader="none"/>
        </w:tabs>
        <w:spacing w:line="360" w:lineRule="auto" w:before="0" w:after="0"/>
        <w:ind w:left="23" w:right="167" w:firstLine="0"/>
        <w:jc w:val="both"/>
        <w:rPr>
          <w:color w:val="434343"/>
        </w:rPr>
      </w:pPr>
      <w:bookmarkStart w:name="_bookmark18" w:id="19"/>
      <w:bookmarkEnd w:id="19"/>
      <w:r>
        <w:rPr>
          <w:b w:val="0"/>
        </w:rPr>
      </w:r>
      <w:r>
        <w:rPr>
          <w:color w:val="434343"/>
        </w:rPr>
        <w:t>Participació com a membre a la sessió de Benchmarking sobre governança</w:t>
      </w:r>
      <w:r>
        <w:rPr>
          <w:color w:val="434343"/>
          <w:spacing w:val="40"/>
        </w:rPr>
        <w:t> </w:t>
      </w:r>
      <w:r>
        <w:rPr>
          <w:color w:val="434343"/>
        </w:rPr>
        <w:t>del grup ESG del Fòrum Carlemany al B&amp;Co Working Place de Girona, 20 de gener de 2025.</w:t>
      </w:r>
    </w:p>
    <w:p>
      <w:pPr>
        <w:pStyle w:val="BodyText"/>
        <w:spacing w:line="360" w:lineRule="auto" w:before="236"/>
        <w:ind w:left="23" w:right="156"/>
        <w:jc w:val="both"/>
      </w:pPr>
      <w:r>
        <w:rPr/>
        <w:t>La</w:t>
      </w:r>
      <w:r>
        <w:rPr>
          <w:spacing w:val="-1"/>
        </w:rPr>
        <w:t> </w:t>
      </w:r>
      <w:r>
        <w:rPr/>
        <w:t>directora</w:t>
      </w:r>
      <w:r>
        <w:rPr>
          <w:spacing w:val="-1"/>
        </w:rPr>
        <w:t> </w:t>
      </w:r>
      <w:r>
        <w:rPr/>
        <w:t>de la Càtedra de Responsabilitat Social i Sostenibilitat, Maria</w:t>
      </w:r>
      <w:r>
        <w:rPr>
          <w:spacing w:val="-1"/>
        </w:rPr>
        <w:t> </w:t>
      </w:r>
      <w:r>
        <w:rPr/>
        <w:t>Rosa Terradellas, participa, a proposta del rectorat de la UdG,</w:t>
      </w:r>
      <w:r>
        <w:rPr>
          <w:spacing w:val="40"/>
        </w:rPr>
        <w:t> </w:t>
      </w:r>
      <w:r>
        <w:rPr/>
        <w:t>en el Grup ESG del Fòrum Carlemany amb la finalitat de tractar els criteris </w:t>
      </w:r>
      <w:r>
        <w:rPr>
          <w:rFonts w:ascii="Arial" w:hAnsi="Arial"/>
          <w:b/>
          <w:color w:val="090909"/>
        </w:rPr>
        <w:t>ESG </w:t>
      </w:r>
      <w:r>
        <w:rPr>
          <w:color w:val="090909"/>
        </w:rPr>
        <w:t>(Environmental, Social, and Governance), coneguts per nosaltres com</w:t>
      </w:r>
      <w:r>
        <w:rPr>
          <w:color w:val="090909"/>
          <w:spacing w:val="80"/>
        </w:rPr>
        <w:t> </w:t>
      </w:r>
      <w:r>
        <w:rPr>
          <w:color w:val="090909"/>
        </w:rPr>
        <w:t>(Ambiental, Social i de Governança), com a estàndards utilitzats per avaluar el funcionament d’una empresa en sostenibilitat i responsabilitat social. Aquest grup es reuneix de manera periòdica entre 3 i 4 vegades</w:t>
      </w:r>
      <w:r>
        <w:rPr>
          <w:color w:val="090909"/>
          <w:spacing w:val="-1"/>
        </w:rPr>
        <w:t> </w:t>
      </w:r>
      <w:r>
        <w:rPr>
          <w:color w:val="090909"/>
        </w:rPr>
        <w:t>l’any. En aquesta reunió es van tractar els aspectes de governança a les empreses.</w:t>
      </w:r>
    </w:p>
    <w:p>
      <w:pPr>
        <w:pStyle w:val="BodyText"/>
        <w:spacing w:after="0" w:line="360" w:lineRule="auto"/>
        <w:jc w:val="both"/>
        <w:sectPr>
          <w:pgSz w:w="11910" w:h="16840"/>
          <w:pgMar w:header="0" w:footer="1017" w:top="1360" w:bottom="1200" w:left="1417" w:right="1275"/>
        </w:sectPr>
      </w:pPr>
    </w:p>
    <w:p>
      <w:pPr>
        <w:spacing w:line="360" w:lineRule="auto" w:before="82"/>
        <w:ind w:left="23" w:right="153" w:firstLine="0"/>
        <w:jc w:val="both"/>
        <w:rPr>
          <w:sz w:val="22"/>
        </w:rPr>
      </w:pPr>
      <w:r>
        <w:rPr>
          <w:color w:val="090909"/>
          <w:sz w:val="22"/>
        </w:rPr>
        <w:t>Ens va acompanyar com a ponent </w:t>
      </w:r>
      <w:r>
        <w:rPr>
          <w:rFonts w:ascii="Arial" w:hAnsi="Arial"/>
          <w:b/>
          <w:color w:val="090909"/>
          <w:sz w:val="22"/>
        </w:rPr>
        <w:t>Mar Güell Directora Negoci Sostenible -Kreab, </w:t>
      </w:r>
      <w:r>
        <w:rPr>
          <w:color w:val="090909"/>
          <w:sz w:val="22"/>
        </w:rPr>
        <w:t>la qual va</w:t>
      </w:r>
      <w:r>
        <w:rPr>
          <w:color w:val="090909"/>
          <w:spacing w:val="-3"/>
          <w:sz w:val="22"/>
        </w:rPr>
        <w:t> </w:t>
      </w:r>
      <w:r>
        <w:rPr>
          <w:color w:val="090909"/>
          <w:sz w:val="22"/>
        </w:rPr>
        <w:t>tractar</w:t>
      </w:r>
      <w:r>
        <w:rPr>
          <w:color w:val="090909"/>
          <w:spacing w:val="-7"/>
          <w:sz w:val="22"/>
        </w:rPr>
        <w:t> </w:t>
      </w:r>
      <w:r>
        <w:rPr>
          <w:color w:val="090909"/>
          <w:sz w:val="22"/>
        </w:rPr>
        <w:t>el</w:t>
      </w:r>
      <w:r>
        <w:rPr>
          <w:color w:val="090909"/>
          <w:spacing w:val="-6"/>
          <w:sz w:val="22"/>
        </w:rPr>
        <w:t> </w:t>
      </w:r>
      <w:r>
        <w:rPr>
          <w:color w:val="090909"/>
          <w:sz w:val="22"/>
        </w:rPr>
        <w:t>tema</w:t>
      </w:r>
      <w:r>
        <w:rPr>
          <w:rFonts w:ascii="Arial" w:hAnsi="Arial"/>
          <w:b/>
          <w:color w:val="090909"/>
          <w:sz w:val="22"/>
        </w:rPr>
        <w:t>:</w:t>
      </w:r>
      <w:r>
        <w:rPr>
          <w:rFonts w:ascii="Arial" w:hAnsi="Arial"/>
          <w:b/>
          <w:color w:val="090909"/>
          <w:spacing w:val="-7"/>
          <w:sz w:val="22"/>
        </w:rPr>
        <w:t> </w:t>
      </w:r>
      <w:r>
        <w:rPr>
          <w:rFonts w:ascii="Arial" w:hAnsi="Arial"/>
          <w:b/>
          <w:color w:val="090909"/>
          <w:sz w:val="22"/>
        </w:rPr>
        <w:t>Del</w:t>
      </w:r>
      <w:r>
        <w:rPr>
          <w:rFonts w:ascii="Arial" w:hAnsi="Arial"/>
          <w:b/>
          <w:color w:val="090909"/>
          <w:spacing w:val="-4"/>
          <w:sz w:val="22"/>
        </w:rPr>
        <w:t> </w:t>
      </w:r>
      <w:r>
        <w:rPr>
          <w:rFonts w:ascii="Arial" w:hAnsi="Arial"/>
          <w:b/>
          <w:color w:val="090909"/>
          <w:sz w:val="22"/>
        </w:rPr>
        <w:t>paper</w:t>
      </w:r>
      <w:r>
        <w:rPr>
          <w:rFonts w:ascii="Arial" w:hAnsi="Arial"/>
          <w:b/>
          <w:color w:val="090909"/>
          <w:spacing w:val="-5"/>
          <w:sz w:val="22"/>
        </w:rPr>
        <w:t> </w:t>
      </w:r>
      <w:r>
        <w:rPr>
          <w:rFonts w:ascii="Arial" w:hAnsi="Arial"/>
          <w:b/>
          <w:color w:val="090909"/>
          <w:sz w:val="22"/>
        </w:rPr>
        <w:t>a</w:t>
      </w:r>
      <w:r>
        <w:rPr>
          <w:rFonts w:ascii="Arial" w:hAnsi="Arial"/>
          <w:b/>
          <w:color w:val="090909"/>
          <w:spacing w:val="-8"/>
          <w:sz w:val="22"/>
        </w:rPr>
        <w:t> </w:t>
      </w:r>
      <w:r>
        <w:rPr>
          <w:rFonts w:ascii="Arial" w:hAnsi="Arial"/>
          <w:b/>
          <w:color w:val="090909"/>
          <w:sz w:val="22"/>
        </w:rPr>
        <w:t>la</w:t>
      </w:r>
      <w:r>
        <w:rPr>
          <w:rFonts w:ascii="Arial" w:hAnsi="Arial"/>
          <w:b/>
          <w:color w:val="090909"/>
          <w:spacing w:val="-3"/>
          <w:sz w:val="22"/>
        </w:rPr>
        <w:t> </w:t>
      </w:r>
      <w:r>
        <w:rPr>
          <w:rFonts w:ascii="Arial" w:hAnsi="Arial"/>
          <w:b/>
          <w:color w:val="090909"/>
          <w:sz w:val="22"/>
        </w:rPr>
        <w:t>pràctica:</w:t>
      </w:r>
      <w:r>
        <w:rPr>
          <w:rFonts w:ascii="Arial" w:hAnsi="Arial"/>
          <w:b/>
          <w:color w:val="090909"/>
          <w:spacing w:val="-7"/>
          <w:sz w:val="22"/>
        </w:rPr>
        <w:t> </w:t>
      </w:r>
      <w:r>
        <w:rPr>
          <w:rFonts w:ascii="Arial" w:hAnsi="Arial"/>
          <w:b/>
          <w:color w:val="090909"/>
          <w:sz w:val="22"/>
        </w:rPr>
        <w:t>implementant</w:t>
      </w:r>
      <w:r>
        <w:rPr>
          <w:rFonts w:ascii="Arial" w:hAnsi="Arial"/>
          <w:b/>
          <w:color w:val="090909"/>
          <w:spacing w:val="-7"/>
          <w:sz w:val="22"/>
        </w:rPr>
        <w:t> </w:t>
      </w:r>
      <w:r>
        <w:rPr>
          <w:rFonts w:ascii="Arial" w:hAnsi="Arial"/>
          <w:b/>
          <w:color w:val="090909"/>
          <w:sz w:val="22"/>
        </w:rPr>
        <w:t>la</w:t>
      </w:r>
      <w:r>
        <w:rPr>
          <w:rFonts w:ascii="Arial" w:hAnsi="Arial"/>
          <w:b/>
          <w:color w:val="090909"/>
          <w:spacing w:val="-3"/>
          <w:sz w:val="22"/>
        </w:rPr>
        <w:t> </w:t>
      </w:r>
      <w:r>
        <w:rPr>
          <w:rFonts w:ascii="Arial" w:hAnsi="Arial"/>
          <w:b/>
          <w:color w:val="090909"/>
          <w:sz w:val="22"/>
        </w:rPr>
        <w:t>governança</w:t>
      </w:r>
      <w:r>
        <w:rPr>
          <w:rFonts w:ascii="Arial" w:hAnsi="Arial"/>
          <w:b/>
          <w:color w:val="090909"/>
          <w:spacing w:val="-8"/>
          <w:sz w:val="22"/>
        </w:rPr>
        <w:t> </w:t>
      </w:r>
      <w:r>
        <w:rPr>
          <w:rFonts w:ascii="Arial" w:hAnsi="Arial"/>
          <w:b/>
          <w:color w:val="090909"/>
          <w:sz w:val="22"/>
        </w:rPr>
        <w:t>en</w:t>
      </w:r>
      <w:r>
        <w:rPr>
          <w:rFonts w:ascii="Arial" w:hAnsi="Arial"/>
          <w:b/>
          <w:color w:val="090909"/>
          <w:spacing w:val="-5"/>
          <w:sz w:val="22"/>
        </w:rPr>
        <w:t> </w:t>
      </w:r>
      <w:r>
        <w:rPr>
          <w:rFonts w:ascii="Arial" w:hAnsi="Arial"/>
          <w:b/>
          <w:color w:val="090909"/>
          <w:sz w:val="22"/>
        </w:rPr>
        <w:t>sostenibilitat. </w:t>
      </w:r>
      <w:r>
        <w:rPr>
          <w:color w:val="090909"/>
          <w:sz w:val="22"/>
        </w:rPr>
        <w:t>En aquesta sessió es van tractar: 1) Sostenibilitat i principis ESG; 2) Models i processos de governança;</w:t>
      </w:r>
      <w:r>
        <w:rPr>
          <w:color w:val="090909"/>
          <w:spacing w:val="-4"/>
          <w:sz w:val="22"/>
        </w:rPr>
        <w:t> </w:t>
      </w:r>
      <w:r>
        <w:rPr>
          <w:color w:val="090909"/>
          <w:sz w:val="22"/>
        </w:rPr>
        <w:t>3)</w:t>
      </w:r>
      <w:r>
        <w:rPr>
          <w:color w:val="090909"/>
          <w:spacing w:val="-11"/>
          <w:sz w:val="22"/>
        </w:rPr>
        <w:t> </w:t>
      </w:r>
      <w:r>
        <w:rPr>
          <w:color w:val="090909"/>
          <w:sz w:val="22"/>
        </w:rPr>
        <w:t>Polítiques</w:t>
      </w:r>
      <w:r>
        <w:rPr>
          <w:color w:val="090909"/>
          <w:spacing w:val="-5"/>
          <w:sz w:val="22"/>
        </w:rPr>
        <w:t> </w:t>
      </w:r>
      <w:r>
        <w:rPr>
          <w:color w:val="090909"/>
          <w:sz w:val="22"/>
        </w:rPr>
        <w:t>i</w:t>
      </w:r>
      <w:r>
        <w:rPr>
          <w:color w:val="090909"/>
          <w:spacing w:val="-6"/>
          <w:sz w:val="22"/>
        </w:rPr>
        <w:t> </w:t>
      </w:r>
      <w:r>
        <w:rPr>
          <w:color w:val="090909"/>
          <w:sz w:val="22"/>
        </w:rPr>
        <w:t>sistemes</w:t>
      </w:r>
      <w:r>
        <w:rPr>
          <w:color w:val="090909"/>
          <w:spacing w:val="-10"/>
          <w:sz w:val="22"/>
        </w:rPr>
        <w:t> </w:t>
      </w:r>
      <w:r>
        <w:rPr>
          <w:color w:val="090909"/>
          <w:sz w:val="22"/>
        </w:rPr>
        <w:t>de</w:t>
      </w:r>
      <w:r>
        <w:rPr>
          <w:color w:val="090909"/>
          <w:spacing w:val="-3"/>
          <w:sz w:val="22"/>
        </w:rPr>
        <w:t> </w:t>
      </w:r>
      <w:r>
        <w:rPr>
          <w:color w:val="090909"/>
          <w:sz w:val="22"/>
        </w:rPr>
        <w:t>gestió;</w:t>
      </w:r>
      <w:r>
        <w:rPr>
          <w:color w:val="090909"/>
          <w:spacing w:val="-4"/>
          <w:sz w:val="22"/>
        </w:rPr>
        <w:t> </w:t>
      </w:r>
      <w:r>
        <w:rPr>
          <w:color w:val="090909"/>
          <w:sz w:val="22"/>
        </w:rPr>
        <w:t>4)</w:t>
      </w:r>
      <w:r>
        <w:rPr>
          <w:color w:val="090909"/>
          <w:spacing w:val="-3"/>
          <w:sz w:val="22"/>
        </w:rPr>
        <w:t> </w:t>
      </w:r>
      <w:r>
        <w:rPr>
          <w:color w:val="090909"/>
          <w:sz w:val="22"/>
        </w:rPr>
        <w:t>Involucració</w:t>
      </w:r>
      <w:r>
        <w:rPr>
          <w:color w:val="090909"/>
          <w:spacing w:val="-1"/>
          <w:sz w:val="22"/>
        </w:rPr>
        <w:t> </w:t>
      </w:r>
      <w:r>
        <w:rPr>
          <w:color w:val="090909"/>
          <w:sz w:val="22"/>
        </w:rPr>
        <w:t>i</w:t>
      </w:r>
      <w:r>
        <w:rPr>
          <w:color w:val="090909"/>
          <w:spacing w:val="-11"/>
          <w:sz w:val="22"/>
        </w:rPr>
        <w:t> </w:t>
      </w:r>
      <w:r>
        <w:rPr>
          <w:color w:val="090909"/>
          <w:sz w:val="22"/>
        </w:rPr>
        <w:t>gestió</w:t>
      </w:r>
      <w:r>
        <w:rPr>
          <w:color w:val="090909"/>
          <w:spacing w:val="-8"/>
          <w:sz w:val="22"/>
        </w:rPr>
        <w:t> </w:t>
      </w:r>
      <w:r>
        <w:rPr>
          <w:color w:val="090909"/>
          <w:sz w:val="22"/>
        </w:rPr>
        <w:t>dels</w:t>
      </w:r>
      <w:r>
        <w:rPr>
          <w:color w:val="090909"/>
          <w:spacing w:val="-10"/>
          <w:sz w:val="22"/>
        </w:rPr>
        <w:t> </w:t>
      </w:r>
      <w:r>
        <w:rPr>
          <w:color w:val="090909"/>
          <w:sz w:val="22"/>
        </w:rPr>
        <w:t>grups</w:t>
      </w:r>
      <w:r>
        <w:rPr>
          <w:color w:val="090909"/>
          <w:spacing w:val="-5"/>
          <w:sz w:val="22"/>
        </w:rPr>
        <w:t> </w:t>
      </w:r>
      <w:r>
        <w:rPr>
          <w:color w:val="090909"/>
          <w:sz w:val="22"/>
        </w:rPr>
        <w:t>d’interès;</w:t>
      </w:r>
      <w:r>
        <w:rPr>
          <w:color w:val="090909"/>
          <w:spacing w:val="-4"/>
          <w:sz w:val="22"/>
        </w:rPr>
        <w:t> </w:t>
      </w:r>
      <w:r>
        <w:rPr>
          <w:color w:val="090909"/>
          <w:sz w:val="22"/>
        </w:rPr>
        <w:t>5) Reporting en sostenibilitat; 6) Anàlisi de doble materialitat i 7) Conclusions</w:t>
      </w:r>
    </w:p>
    <w:p>
      <w:pPr>
        <w:pStyle w:val="BodyText"/>
        <w:spacing w:before="239"/>
        <w:ind w:left="23"/>
        <w:rPr>
          <w:rFonts w:ascii="Arial"/>
          <w:b/>
        </w:rPr>
      </w:pPr>
      <w:r>
        <w:rPr>
          <w:color w:val="090909"/>
        </w:rPr>
        <w:t>Tot</w:t>
      </w:r>
      <w:r>
        <w:rPr>
          <w:color w:val="090909"/>
          <w:spacing w:val="-4"/>
        </w:rPr>
        <w:t> </w:t>
      </w:r>
      <w:r>
        <w:rPr>
          <w:color w:val="090909"/>
        </w:rPr>
        <w:t>seguit</w:t>
      </w:r>
      <w:r>
        <w:rPr>
          <w:color w:val="090909"/>
          <w:spacing w:val="-7"/>
        </w:rPr>
        <w:t> </w:t>
      </w:r>
      <w:r>
        <w:rPr>
          <w:color w:val="090909"/>
        </w:rPr>
        <w:t>es</w:t>
      </w:r>
      <w:r>
        <w:rPr>
          <w:color w:val="090909"/>
          <w:spacing w:val="-2"/>
        </w:rPr>
        <w:t> </w:t>
      </w:r>
      <w:r>
        <w:rPr>
          <w:color w:val="090909"/>
        </w:rPr>
        <w:t>va</w:t>
      </w:r>
      <w:r>
        <w:rPr>
          <w:color w:val="090909"/>
          <w:spacing w:val="-2"/>
        </w:rPr>
        <w:t> </w:t>
      </w:r>
      <w:r>
        <w:rPr>
          <w:color w:val="090909"/>
        </w:rPr>
        <w:t>generar</w:t>
      </w:r>
      <w:r>
        <w:rPr>
          <w:color w:val="090909"/>
          <w:spacing w:val="-9"/>
        </w:rPr>
        <w:t> </w:t>
      </w:r>
      <w:r>
        <w:rPr>
          <w:color w:val="090909"/>
        </w:rPr>
        <w:t>un</w:t>
      </w:r>
      <w:r>
        <w:rPr>
          <w:color w:val="090909"/>
          <w:spacing w:val="-2"/>
        </w:rPr>
        <w:t> </w:t>
      </w:r>
      <w:r>
        <w:rPr>
          <w:color w:val="090909"/>
        </w:rPr>
        <w:t>intens</w:t>
      </w:r>
      <w:r>
        <w:rPr>
          <w:color w:val="090909"/>
          <w:spacing w:val="-7"/>
        </w:rPr>
        <w:t> </w:t>
      </w:r>
      <w:r>
        <w:rPr>
          <w:color w:val="090909"/>
        </w:rPr>
        <w:t>debat</w:t>
      </w:r>
      <w:r>
        <w:rPr>
          <w:color w:val="090909"/>
          <w:spacing w:val="-2"/>
        </w:rPr>
        <w:t> </w:t>
      </w:r>
      <w:r>
        <w:rPr>
          <w:color w:val="090909"/>
        </w:rPr>
        <w:t>entre</w:t>
      </w:r>
      <w:r>
        <w:rPr>
          <w:color w:val="090909"/>
          <w:spacing w:val="-1"/>
        </w:rPr>
        <w:t> </w:t>
      </w:r>
      <w:r>
        <w:rPr>
          <w:color w:val="090909"/>
        </w:rPr>
        <w:t>les</w:t>
      </w:r>
      <w:r>
        <w:rPr>
          <w:color w:val="090909"/>
          <w:spacing w:val="1"/>
        </w:rPr>
        <w:t> </w:t>
      </w:r>
      <w:r>
        <w:rPr>
          <w:color w:val="090909"/>
        </w:rPr>
        <w:t>persones</w:t>
      </w:r>
      <w:r>
        <w:rPr>
          <w:color w:val="090909"/>
          <w:spacing w:val="-7"/>
        </w:rPr>
        <w:t> </w:t>
      </w:r>
      <w:r>
        <w:rPr>
          <w:color w:val="090909"/>
          <w:spacing w:val="-2"/>
        </w:rPr>
        <w:t>assistents</w:t>
      </w:r>
      <w:r>
        <w:rPr>
          <w:rFonts w:ascii="Arial"/>
          <w:b/>
          <w:color w:val="090909"/>
          <w:spacing w:val="-2"/>
        </w:rPr>
        <w:t>.</w:t>
      </w:r>
    </w:p>
    <w:p>
      <w:pPr>
        <w:pStyle w:val="BodyText"/>
        <w:spacing w:before="195"/>
        <w:rPr>
          <w:rFonts w:ascii="Arial"/>
          <w:b/>
        </w:rPr>
      </w:pPr>
    </w:p>
    <w:p>
      <w:pPr>
        <w:pStyle w:val="Heading2"/>
        <w:numPr>
          <w:ilvl w:val="2"/>
          <w:numId w:val="2"/>
        </w:numPr>
        <w:tabs>
          <w:tab w:pos="815" w:val="left" w:leader="none"/>
        </w:tabs>
        <w:spacing w:line="240" w:lineRule="auto" w:before="1" w:after="0"/>
        <w:ind w:left="815" w:right="0" w:hanging="792"/>
        <w:jc w:val="left"/>
      </w:pPr>
      <w:bookmarkStart w:name="_bookmark19" w:id="20"/>
      <w:bookmarkEnd w:id="20"/>
      <w:r>
        <w:rPr>
          <w:b w:val="0"/>
        </w:rPr>
      </w:r>
      <w:r>
        <w:rPr/>
        <w:t>“Jornada</w:t>
      </w:r>
      <w:r>
        <w:rPr>
          <w:spacing w:val="5"/>
        </w:rPr>
        <w:t> </w:t>
      </w:r>
      <w:r>
        <w:rPr/>
        <w:t>Internacional</w:t>
      </w:r>
      <w:r>
        <w:rPr>
          <w:spacing w:val="1"/>
        </w:rPr>
        <w:t> </w:t>
      </w:r>
      <w:r>
        <w:rPr/>
        <w:t>sobre</w:t>
      </w:r>
      <w:r>
        <w:rPr>
          <w:spacing w:val="6"/>
        </w:rPr>
        <w:t> </w:t>
      </w:r>
      <w:r>
        <w:rPr/>
        <w:t>Drets</w:t>
      </w:r>
      <w:r>
        <w:rPr>
          <w:spacing w:val="1"/>
        </w:rPr>
        <w:t> </w:t>
      </w:r>
      <w:r>
        <w:rPr/>
        <w:t>Humans:</w:t>
      </w:r>
      <w:r>
        <w:rPr>
          <w:spacing w:val="74"/>
        </w:rPr>
        <w:t> </w:t>
      </w:r>
      <w:r>
        <w:rPr/>
        <w:t>Vides</w:t>
      </w:r>
      <w:r>
        <w:rPr>
          <w:spacing w:val="6"/>
        </w:rPr>
        <w:t> </w:t>
      </w:r>
      <w:r>
        <w:rPr/>
        <w:t>Dignes</w:t>
      </w:r>
      <w:r>
        <w:rPr>
          <w:spacing w:val="1"/>
        </w:rPr>
        <w:t> </w:t>
      </w:r>
      <w:r>
        <w:rPr/>
        <w:t>una</w:t>
      </w:r>
      <w:r>
        <w:rPr>
          <w:spacing w:val="2"/>
        </w:rPr>
        <w:t> </w:t>
      </w:r>
      <w:r>
        <w:rPr>
          <w:spacing w:val="-2"/>
        </w:rPr>
        <w:t>qüestió</w:t>
      </w:r>
    </w:p>
    <w:p>
      <w:pPr>
        <w:spacing w:before="137"/>
        <w:ind w:left="23" w:right="0" w:firstLine="0"/>
        <w:jc w:val="left"/>
        <w:rPr>
          <w:sz w:val="24"/>
        </w:rPr>
      </w:pPr>
      <w:r>
        <w:rPr>
          <w:rFonts w:ascii="Arial" w:hAnsi="Arial"/>
          <w:b/>
          <w:sz w:val="24"/>
        </w:rPr>
        <w:t>de</w:t>
      </w:r>
      <w:r>
        <w:rPr>
          <w:rFonts w:ascii="Arial" w:hAnsi="Arial"/>
          <w:b/>
          <w:spacing w:val="-1"/>
          <w:sz w:val="24"/>
        </w:rPr>
        <w:t> </w:t>
      </w:r>
      <w:r>
        <w:rPr>
          <w:rFonts w:ascii="Arial" w:hAnsi="Arial"/>
          <w:b/>
          <w:sz w:val="24"/>
        </w:rPr>
        <w:t>Drets</w:t>
      </w:r>
      <w:r>
        <w:rPr>
          <w:rFonts w:ascii="Arial" w:hAnsi="Arial"/>
          <w:b/>
          <w:spacing w:val="-1"/>
          <w:sz w:val="24"/>
        </w:rPr>
        <w:t> </w:t>
      </w:r>
      <w:r>
        <w:rPr>
          <w:rFonts w:ascii="Arial" w:hAnsi="Arial"/>
          <w:b/>
          <w:spacing w:val="-2"/>
          <w:sz w:val="24"/>
        </w:rPr>
        <w:t>Humans</w:t>
      </w:r>
      <w:r>
        <w:rPr>
          <w:color w:val="434343"/>
          <w:spacing w:val="-2"/>
          <w:sz w:val="24"/>
        </w:rPr>
        <w:t>”.</w:t>
      </w:r>
    </w:p>
    <w:p>
      <w:pPr>
        <w:pStyle w:val="BodyText"/>
        <w:spacing w:before="163"/>
        <w:rPr>
          <w:sz w:val="20"/>
        </w:rPr>
      </w:pPr>
      <w:r>
        <w:rPr>
          <w:sz w:val="20"/>
        </w:rPr>
        <mc:AlternateContent>
          <mc:Choice Requires="wps">
            <w:drawing>
              <wp:anchor distT="0" distB="0" distL="0" distR="0" allowOverlap="1" layoutInCell="1" locked="0" behindDoc="1" simplePos="0" relativeHeight="487598592">
                <wp:simplePos x="0" y="0"/>
                <wp:positionH relativeFrom="page">
                  <wp:posOffset>1574546</wp:posOffset>
                </wp:positionH>
                <wp:positionV relativeFrom="paragraph">
                  <wp:posOffset>264890</wp:posOffset>
                </wp:positionV>
                <wp:extent cx="4495165" cy="207645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4495165" cy="2076450"/>
                          <a:chExt cx="4495165" cy="2076450"/>
                        </a:xfrm>
                      </wpg:grpSpPr>
                      <pic:pic>
                        <pic:nvPicPr>
                          <pic:cNvPr id="36" name="Image 36"/>
                          <pic:cNvPicPr/>
                        </pic:nvPicPr>
                        <pic:blipFill>
                          <a:blip r:embed="rId36" cstate="print"/>
                          <a:stretch>
                            <a:fillRect/>
                          </a:stretch>
                        </pic:blipFill>
                        <pic:spPr>
                          <a:xfrm>
                            <a:off x="0" y="0"/>
                            <a:ext cx="1847341" cy="2075179"/>
                          </a:xfrm>
                          <a:prstGeom prst="rect">
                            <a:avLst/>
                          </a:prstGeom>
                        </pic:spPr>
                      </pic:pic>
                      <pic:pic>
                        <pic:nvPicPr>
                          <pic:cNvPr id="37" name="Image 37" descr="Un grupo de personas en un salón de clases  El contenido generado por IA puede ser incorrecto."/>
                          <pic:cNvPicPr/>
                        </pic:nvPicPr>
                        <pic:blipFill>
                          <a:blip r:embed="rId37" cstate="print"/>
                          <a:stretch>
                            <a:fillRect/>
                          </a:stretch>
                        </pic:blipFill>
                        <pic:spPr>
                          <a:xfrm>
                            <a:off x="1847850" y="90805"/>
                            <a:ext cx="2647315" cy="1985644"/>
                          </a:xfrm>
                          <a:prstGeom prst="rect">
                            <a:avLst/>
                          </a:prstGeom>
                        </pic:spPr>
                      </pic:pic>
                    </wpg:wgp>
                  </a:graphicData>
                </a:graphic>
              </wp:anchor>
            </w:drawing>
          </mc:Choice>
          <mc:Fallback>
            <w:pict>
              <v:group style="position:absolute;margin-left:123.980003pt;margin-top:20.85755pt;width:353.95pt;height:163.5pt;mso-position-horizontal-relative:page;mso-position-vertical-relative:paragraph;z-index:-15717888;mso-wrap-distance-left:0;mso-wrap-distance-right:0" id="docshapegroup15" coordorigin="2480,417" coordsize="7079,3270">
                <v:shape style="position:absolute;left:2479;top:417;width:2910;height:3268" type="#_x0000_t75" id="docshape16" stroked="false">
                  <v:imagedata r:id="rId36" o:title=""/>
                </v:shape>
                <v:shape style="position:absolute;left:5389;top:560;width:4169;height:3127" type="#_x0000_t75" id="docshape17" alt="Un grupo de personas en un salón de clases  El contenido generado por IA puede ser incorrecto." stroked="false">
                  <v:imagedata r:id="rId37" o:title=""/>
                </v:shape>
                <w10:wrap type="topAndBottom"/>
              </v:group>
            </w:pict>
          </mc:Fallback>
        </mc:AlternateContent>
      </w:r>
      <w:r>
        <w:rPr>
          <w:sz w:val="20"/>
        </w:rPr>
        <w:drawing>
          <wp:anchor distT="0" distB="0" distL="0" distR="0" allowOverlap="1" layoutInCell="1" locked="0" behindDoc="1" simplePos="0" relativeHeight="487599104">
            <wp:simplePos x="0" y="0"/>
            <wp:positionH relativeFrom="page">
              <wp:posOffset>1979929</wp:posOffset>
            </wp:positionH>
            <wp:positionV relativeFrom="paragraph">
              <wp:posOffset>2428970</wp:posOffset>
            </wp:positionV>
            <wp:extent cx="3638862" cy="1705737"/>
            <wp:effectExtent l="0" t="0" r="0" b="0"/>
            <wp:wrapTopAndBottom/>
            <wp:docPr id="38" name="Image 38" descr="Un grupo de personas en un auditorio  El contenido generado por IA puede ser incorrecto."/>
            <wp:cNvGraphicFramePr>
              <a:graphicFrameLocks/>
            </wp:cNvGraphicFramePr>
            <a:graphic>
              <a:graphicData uri="http://schemas.openxmlformats.org/drawingml/2006/picture">
                <pic:pic>
                  <pic:nvPicPr>
                    <pic:cNvPr id="38" name="Image 38" descr="Un grupo de personas en un auditorio  El contenido generado por IA puede ser incorrecto."/>
                    <pic:cNvPicPr/>
                  </pic:nvPicPr>
                  <pic:blipFill>
                    <a:blip r:embed="rId38" cstate="print"/>
                    <a:stretch>
                      <a:fillRect/>
                    </a:stretch>
                  </pic:blipFill>
                  <pic:spPr>
                    <a:xfrm>
                      <a:off x="0" y="0"/>
                      <a:ext cx="3638862" cy="1705737"/>
                    </a:xfrm>
                    <a:prstGeom prst="rect">
                      <a:avLst/>
                    </a:prstGeom>
                  </pic:spPr>
                </pic:pic>
              </a:graphicData>
            </a:graphic>
          </wp:anchor>
        </w:drawing>
      </w:r>
    </w:p>
    <w:p>
      <w:pPr>
        <w:pStyle w:val="BodyText"/>
        <w:spacing w:before="10"/>
        <w:rPr>
          <w:sz w:val="9"/>
        </w:rPr>
      </w:pPr>
    </w:p>
    <w:p>
      <w:pPr>
        <w:pStyle w:val="BodyText"/>
        <w:spacing w:before="85"/>
        <w:rPr>
          <w:sz w:val="24"/>
        </w:rPr>
      </w:pPr>
    </w:p>
    <w:p>
      <w:pPr>
        <w:pStyle w:val="BodyText"/>
        <w:ind w:left="23"/>
      </w:pPr>
      <w:r>
        <w:rPr/>
        <w:t>Organitzada</w:t>
      </w:r>
      <w:r>
        <w:rPr>
          <w:spacing w:val="-6"/>
        </w:rPr>
        <w:t> </w:t>
      </w:r>
      <w:r>
        <w:rPr/>
        <w:t>el</w:t>
      </w:r>
      <w:r>
        <w:rPr>
          <w:spacing w:val="-8"/>
        </w:rPr>
        <w:t> </w:t>
      </w:r>
      <w:r>
        <w:rPr/>
        <w:t>13</w:t>
      </w:r>
      <w:r>
        <w:rPr>
          <w:spacing w:val="-5"/>
        </w:rPr>
        <w:t> </w:t>
      </w:r>
      <w:r>
        <w:rPr/>
        <w:t>i</w:t>
      </w:r>
      <w:r>
        <w:rPr>
          <w:spacing w:val="-3"/>
        </w:rPr>
        <w:t> </w:t>
      </w:r>
      <w:r>
        <w:rPr/>
        <w:t>14</w:t>
      </w:r>
      <w:r>
        <w:rPr>
          <w:spacing w:val="-1"/>
        </w:rPr>
        <w:t> </w:t>
      </w:r>
      <w:r>
        <w:rPr/>
        <w:t>de</w:t>
      </w:r>
      <w:r>
        <w:rPr>
          <w:spacing w:val="-6"/>
        </w:rPr>
        <w:t> </w:t>
      </w:r>
      <w:r>
        <w:rPr/>
        <w:t>marc</w:t>
      </w:r>
      <w:r>
        <w:rPr>
          <w:spacing w:val="-2"/>
        </w:rPr>
        <w:t> </w:t>
      </w:r>
      <w:r>
        <w:rPr/>
        <w:t>per</w:t>
      </w:r>
      <w:r>
        <w:rPr>
          <w:spacing w:val="-4"/>
        </w:rPr>
        <w:t> </w:t>
      </w:r>
      <w:r>
        <w:rPr/>
        <w:t>Support</w:t>
      </w:r>
      <w:r>
        <w:rPr>
          <w:spacing w:val="-6"/>
        </w:rPr>
        <w:t> </w:t>
      </w:r>
      <w:r>
        <w:rPr/>
        <w:t>Girona</w:t>
      </w:r>
      <w:r>
        <w:rPr>
          <w:spacing w:val="-2"/>
        </w:rPr>
        <w:t> </w:t>
      </w:r>
      <w:r>
        <w:rPr/>
        <w:t>a</w:t>
      </w:r>
      <w:r>
        <w:rPr>
          <w:spacing w:val="-5"/>
        </w:rPr>
        <w:t> </w:t>
      </w:r>
      <w:r>
        <w:rPr/>
        <w:t>l’Abadia</w:t>
      </w:r>
      <w:r>
        <w:rPr>
          <w:spacing w:val="-1"/>
        </w:rPr>
        <w:t> </w:t>
      </w:r>
      <w:r>
        <w:rPr/>
        <w:t>de</w:t>
      </w:r>
      <w:r>
        <w:rPr>
          <w:spacing w:val="-1"/>
        </w:rPr>
        <w:t> </w:t>
      </w:r>
      <w:r>
        <w:rPr>
          <w:spacing w:val="-2"/>
        </w:rPr>
        <w:t>Montserrat.</w:t>
      </w:r>
    </w:p>
    <w:p>
      <w:pPr>
        <w:pStyle w:val="BodyText"/>
        <w:spacing w:before="118"/>
      </w:pPr>
    </w:p>
    <w:p>
      <w:pPr>
        <w:pStyle w:val="BodyText"/>
        <w:ind w:left="23"/>
      </w:pPr>
      <w:r>
        <w:rPr/>
        <w:t>La</w:t>
      </w:r>
      <w:r>
        <w:rPr>
          <w:spacing w:val="-7"/>
        </w:rPr>
        <w:t> </w:t>
      </w:r>
      <w:r>
        <w:rPr/>
        <w:t>directora</w:t>
      </w:r>
      <w:r>
        <w:rPr>
          <w:spacing w:val="-5"/>
        </w:rPr>
        <w:t> </w:t>
      </w:r>
      <w:r>
        <w:rPr/>
        <w:t>de</w:t>
      </w:r>
      <w:r>
        <w:rPr>
          <w:spacing w:val="-5"/>
        </w:rPr>
        <w:t> </w:t>
      </w:r>
      <w:r>
        <w:rPr/>
        <w:t>la</w:t>
      </w:r>
      <w:r>
        <w:rPr>
          <w:spacing w:val="-1"/>
        </w:rPr>
        <w:t> </w:t>
      </w:r>
      <w:r>
        <w:rPr/>
        <w:t>càtedra</w:t>
      </w:r>
      <w:r>
        <w:rPr>
          <w:spacing w:val="-5"/>
        </w:rPr>
        <w:t> </w:t>
      </w:r>
      <w:r>
        <w:rPr/>
        <w:t>va</w:t>
      </w:r>
      <w:r>
        <w:rPr>
          <w:spacing w:val="-5"/>
        </w:rPr>
        <w:t> </w:t>
      </w:r>
      <w:r>
        <w:rPr/>
        <w:t>participar</w:t>
      </w:r>
      <w:r>
        <w:rPr>
          <w:spacing w:val="-9"/>
        </w:rPr>
        <w:t> </w:t>
      </w:r>
      <w:r>
        <w:rPr/>
        <w:t>en</w:t>
      </w:r>
      <w:r>
        <w:rPr>
          <w:spacing w:val="-5"/>
        </w:rPr>
        <w:t> </w:t>
      </w:r>
      <w:r>
        <w:rPr/>
        <w:t>aquestes</w:t>
      </w:r>
      <w:r>
        <w:rPr>
          <w:spacing w:val="-2"/>
        </w:rPr>
        <w:t> </w:t>
      </w:r>
      <w:r>
        <w:rPr/>
        <w:t>Jornades</w:t>
      </w:r>
      <w:r>
        <w:rPr>
          <w:spacing w:val="-5"/>
        </w:rPr>
        <w:t> </w:t>
      </w:r>
      <w:r>
        <w:rPr/>
        <w:t>que tenien</w:t>
      </w:r>
      <w:r>
        <w:rPr>
          <w:spacing w:val="1"/>
        </w:rPr>
        <w:t> </w:t>
      </w:r>
      <w:r>
        <w:rPr/>
        <w:t>com</w:t>
      </w:r>
      <w:r>
        <w:rPr>
          <w:spacing w:val="-4"/>
        </w:rPr>
        <w:t> </w:t>
      </w:r>
      <w:r>
        <w:rPr/>
        <w:t>a</w:t>
      </w:r>
      <w:r>
        <w:rPr>
          <w:spacing w:val="-1"/>
        </w:rPr>
        <w:t> </w:t>
      </w:r>
      <w:r>
        <w:rPr>
          <w:spacing w:val="-2"/>
        </w:rPr>
        <w:t>objectius:</w:t>
      </w:r>
    </w:p>
    <w:p>
      <w:pPr>
        <w:pStyle w:val="ListParagraph"/>
        <w:numPr>
          <w:ilvl w:val="3"/>
          <w:numId w:val="2"/>
        </w:numPr>
        <w:tabs>
          <w:tab w:pos="161" w:val="left" w:leader="none"/>
        </w:tabs>
        <w:spacing w:line="240" w:lineRule="auto" w:before="127" w:after="0"/>
        <w:ind w:left="161" w:right="0" w:hanging="138"/>
        <w:jc w:val="left"/>
        <w:rPr>
          <w:rFonts w:ascii="Arial MT" w:hAnsi="Arial MT"/>
          <w:sz w:val="22"/>
        </w:rPr>
      </w:pPr>
      <w:r>
        <w:rPr>
          <w:rFonts w:ascii="Arial MT" w:hAnsi="Arial MT"/>
          <w:sz w:val="22"/>
        </w:rPr>
        <w:t>Analitzar</w:t>
      </w:r>
      <w:r>
        <w:rPr>
          <w:rFonts w:ascii="Arial MT" w:hAnsi="Arial MT"/>
          <w:spacing w:val="-10"/>
          <w:sz w:val="22"/>
        </w:rPr>
        <w:t> </w:t>
      </w:r>
      <w:r>
        <w:rPr>
          <w:rFonts w:ascii="Arial MT" w:hAnsi="Arial MT"/>
          <w:sz w:val="22"/>
        </w:rPr>
        <w:t>els</w:t>
      </w:r>
      <w:r>
        <w:rPr>
          <w:rFonts w:ascii="Arial MT" w:hAnsi="Arial MT"/>
          <w:spacing w:val="-2"/>
          <w:sz w:val="22"/>
        </w:rPr>
        <w:t> </w:t>
      </w:r>
      <w:r>
        <w:rPr>
          <w:rFonts w:ascii="Arial MT" w:hAnsi="Arial MT"/>
          <w:sz w:val="22"/>
        </w:rPr>
        <w:t>avenços</w:t>
      </w:r>
      <w:r>
        <w:rPr>
          <w:rFonts w:ascii="Arial MT" w:hAnsi="Arial MT"/>
          <w:spacing w:val="-7"/>
          <w:sz w:val="22"/>
        </w:rPr>
        <w:t> </w:t>
      </w:r>
      <w:r>
        <w:rPr>
          <w:rFonts w:ascii="Arial MT" w:hAnsi="Arial MT"/>
          <w:sz w:val="22"/>
        </w:rPr>
        <w:t>en</w:t>
      </w:r>
      <w:r>
        <w:rPr>
          <w:rFonts w:ascii="Arial MT" w:hAnsi="Arial MT"/>
          <w:spacing w:val="-6"/>
          <w:sz w:val="22"/>
        </w:rPr>
        <w:t> </w:t>
      </w:r>
      <w:r>
        <w:rPr>
          <w:rFonts w:ascii="Arial MT" w:hAnsi="Arial MT"/>
          <w:sz w:val="22"/>
        </w:rPr>
        <w:t>el</w:t>
      </w:r>
      <w:r>
        <w:rPr>
          <w:rFonts w:ascii="Arial MT" w:hAnsi="Arial MT"/>
          <w:spacing w:val="-3"/>
          <w:sz w:val="22"/>
        </w:rPr>
        <w:t> </w:t>
      </w:r>
      <w:r>
        <w:rPr>
          <w:rFonts w:ascii="Arial MT" w:hAnsi="Arial MT"/>
          <w:sz w:val="22"/>
        </w:rPr>
        <w:t>respecte</w:t>
      </w:r>
      <w:r>
        <w:rPr>
          <w:rFonts w:ascii="Arial MT" w:hAnsi="Arial MT"/>
          <w:spacing w:val="-2"/>
          <w:sz w:val="22"/>
        </w:rPr>
        <w:t> </w:t>
      </w:r>
      <w:r>
        <w:rPr>
          <w:rFonts w:ascii="Arial MT" w:hAnsi="Arial MT"/>
          <w:sz w:val="22"/>
        </w:rPr>
        <w:t>als</w:t>
      </w:r>
      <w:r>
        <w:rPr>
          <w:rFonts w:ascii="Arial MT" w:hAnsi="Arial MT"/>
          <w:spacing w:val="-7"/>
          <w:sz w:val="22"/>
        </w:rPr>
        <w:t> </w:t>
      </w:r>
      <w:r>
        <w:rPr>
          <w:rFonts w:ascii="Arial MT" w:hAnsi="Arial MT"/>
          <w:sz w:val="22"/>
        </w:rPr>
        <w:t>drets</w:t>
      </w:r>
      <w:r>
        <w:rPr>
          <w:rFonts w:ascii="Arial MT" w:hAnsi="Arial MT"/>
          <w:spacing w:val="-3"/>
          <w:sz w:val="22"/>
        </w:rPr>
        <w:t> </w:t>
      </w:r>
      <w:r>
        <w:rPr>
          <w:rFonts w:ascii="Arial MT" w:hAnsi="Arial MT"/>
          <w:sz w:val="22"/>
        </w:rPr>
        <w:t>humans</w:t>
      </w:r>
      <w:r>
        <w:rPr>
          <w:rFonts w:ascii="Arial MT" w:hAnsi="Arial MT"/>
          <w:spacing w:val="-7"/>
          <w:sz w:val="22"/>
        </w:rPr>
        <w:t> </w:t>
      </w:r>
      <w:r>
        <w:rPr>
          <w:rFonts w:ascii="Arial MT" w:hAnsi="Arial MT"/>
          <w:sz w:val="22"/>
        </w:rPr>
        <w:t>de</w:t>
      </w:r>
      <w:r>
        <w:rPr>
          <w:rFonts w:ascii="Arial MT" w:hAnsi="Arial MT"/>
          <w:spacing w:val="-5"/>
          <w:sz w:val="22"/>
        </w:rPr>
        <w:t> </w:t>
      </w:r>
      <w:r>
        <w:rPr>
          <w:rFonts w:ascii="Arial MT" w:hAnsi="Arial MT"/>
          <w:sz w:val="22"/>
        </w:rPr>
        <w:t>les</w:t>
      </w:r>
      <w:r>
        <w:rPr>
          <w:rFonts w:ascii="Arial MT" w:hAnsi="Arial MT"/>
          <w:spacing w:val="-8"/>
          <w:sz w:val="22"/>
        </w:rPr>
        <w:t> </w:t>
      </w:r>
      <w:r>
        <w:rPr>
          <w:rFonts w:ascii="Arial MT" w:hAnsi="Arial MT"/>
          <w:sz w:val="22"/>
        </w:rPr>
        <w:t>persones</w:t>
      </w:r>
      <w:r>
        <w:rPr>
          <w:rFonts w:ascii="Arial MT" w:hAnsi="Arial MT"/>
          <w:spacing w:val="-2"/>
          <w:sz w:val="22"/>
        </w:rPr>
        <w:t> </w:t>
      </w:r>
      <w:r>
        <w:rPr>
          <w:rFonts w:ascii="Arial MT" w:hAnsi="Arial MT"/>
          <w:sz w:val="22"/>
        </w:rPr>
        <w:t>amb</w:t>
      </w:r>
      <w:r>
        <w:rPr>
          <w:rFonts w:ascii="Arial MT" w:hAnsi="Arial MT"/>
          <w:spacing w:val="-5"/>
          <w:sz w:val="22"/>
        </w:rPr>
        <w:t> </w:t>
      </w:r>
      <w:r>
        <w:rPr>
          <w:rFonts w:ascii="Arial MT" w:hAnsi="Arial MT"/>
          <w:spacing w:val="-2"/>
          <w:sz w:val="22"/>
        </w:rPr>
        <w:t>discapacitat.</w:t>
      </w:r>
    </w:p>
    <w:p>
      <w:pPr>
        <w:pStyle w:val="ListParagraph"/>
        <w:numPr>
          <w:ilvl w:val="3"/>
          <w:numId w:val="2"/>
        </w:numPr>
        <w:tabs>
          <w:tab w:pos="161" w:val="left" w:leader="none"/>
        </w:tabs>
        <w:spacing w:line="240" w:lineRule="auto" w:before="126" w:after="0"/>
        <w:ind w:left="161" w:right="0" w:hanging="138"/>
        <w:jc w:val="left"/>
        <w:rPr>
          <w:rFonts w:ascii="Arial MT" w:hAnsi="Arial MT"/>
          <w:sz w:val="22"/>
        </w:rPr>
      </w:pPr>
      <w:r>
        <w:rPr>
          <w:rFonts w:ascii="Arial MT" w:hAnsi="Arial MT"/>
          <w:sz w:val="22"/>
        </w:rPr>
        <w:t>Explorar</w:t>
      </w:r>
      <w:r>
        <w:rPr>
          <w:rFonts w:ascii="Arial MT" w:hAnsi="Arial MT"/>
          <w:spacing w:val="-11"/>
          <w:sz w:val="22"/>
        </w:rPr>
        <w:t> </w:t>
      </w:r>
      <w:r>
        <w:rPr>
          <w:rFonts w:ascii="Arial MT" w:hAnsi="Arial MT"/>
          <w:sz w:val="22"/>
        </w:rPr>
        <w:t>models</w:t>
      </w:r>
      <w:r>
        <w:rPr>
          <w:rFonts w:ascii="Arial MT" w:hAnsi="Arial MT"/>
          <w:spacing w:val="-4"/>
          <w:sz w:val="22"/>
        </w:rPr>
        <w:t> </w:t>
      </w:r>
      <w:r>
        <w:rPr>
          <w:rFonts w:ascii="Arial MT" w:hAnsi="Arial MT"/>
          <w:sz w:val="22"/>
        </w:rPr>
        <w:t>innovadors</w:t>
      </w:r>
      <w:r>
        <w:rPr>
          <w:rFonts w:ascii="Arial MT" w:hAnsi="Arial MT"/>
          <w:spacing w:val="-8"/>
          <w:sz w:val="22"/>
        </w:rPr>
        <w:t> </w:t>
      </w:r>
      <w:r>
        <w:rPr>
          <w:rFonts w:ascii="Arial MT" w:hAnsi="Arial MT"/>
          <w:sz w:val="22"/>
        </w:rPr>
        <w:t>de</w:t>
      </w:r>
      <w:r>
        <w:rPr>
          <w:rFonts w:ascii="Arial MT" w:hAnsi="Arial MT"/>
          <w:spacing w:val="-3"/>
          <w:sz w:val="22"/>
        </w:rPr>
        <w:t> </w:t>
      </w:r>
      <w:r>
        <w:rPr>
          <w:rFonts w:ascii="Arial MT" w:hAnsi="Arial MT"/>
          <w:sz w:val="22"/>
        </w:rPr>
        <w:t>cures</w:t>
      </w:r>
      <w:r>
        <w:rPr>
          <w:rFonts w:ascii="Arial MT" w:hAnsi="Arial MT"/>
          <w:spacing w:val="-4"/>
          <w:sz w:val="22"/>
        </w:rPr>
        <w:t> </w:t>
      </w:r>
      <w:r>
        <w:rPr>
          <w:rFonts w:ascii="Arial MT" w:hAnsi="Arial MT"/>
          <w:sz w:val="22"/>
        </w:rPr>
        <w:t>i</w:t>
      </w:r>
      <w:r>
        <w:rPr>
          <w:rFonts w:ascii="Arial MT" w:hAnsi="Arial MT"/>
          <w:spacing w:val="-5"/>
          <w:sz w:val="22"/>
        </w:rPr>
        <w:t> </w:t>
      </w:r>
      <w:r>
        <w:rPr>
          <w:rFonts w:ascii="Arial MT" w:hAnsi="Arial MT"/>
          <w:sz w:val="22"/>
        </w:rPr>
        <w:t>suports</w:t>
      </w:r>
      <w:r>
        <w:rPr>
          <w:rFonts w:ascii="Arial MT" w:hAnsi="Arial MT"/>
          <w:spacing w:val="-8"/>
          <w:sz w:val="22"/>
        </w:rPr>
        <w:t> </w:t>
      </w:r>
      <w:r>
        <w:rPr>
          <w:rFonts w:ascii="Arial MT" w:hAnsi="Arial MT"/>
          <w:spacing w:val="-2"/>
          <w:sz w:val="22"/>
        </w:rPr>
        <w:t>personalitzats.</w:t>
      </w:r>
    </w:p>
    <w:p>
      <w:pPr>
        <w:pStyle w:val="ListParagraph"/>
        <w:numPr>
          <w:ilvl w:val="3"/>
          <w:numId w:val="2"/>
        </w:numPr>
        <w:tabs>
          <w:tab w:pos="161" w:val="left" w:leader="none"/>
        </w:tabs>
        <w:spacing w:line="240" w:lineRule="auto" w:before="127" w:after="0"/>
        <w:ind w:left="161" w:right="0" w:hanging="138"/>
        <w:jc w:val="left"/>
        <w:rPr>
          <w:rFonts w:ascii="Arial MT" w:hAnsi="Arial MT"/>
          <w:sz w:val="22"/>
        </w:rPr>
      </w:pPr>
      <w:r>
        <w:rPr>
          <w:rFonts w:ascii="Arial MT" w:hAnsi="Arial MT"/>
          <w:sz w:val="22"/>
        </w:rPr>
        <w:t>Donar</w:t>
      </w:r>
      <w:r>
        <w:rPr>
          <w:rFonts w:ascii="Arial MT" w:hAnsi="Arial MT"/>
          <w:spacing w:val="-5"/>
          <w:sz w:val="22"/>
        </w:rPr>
        <w:t> </w:t>
      </w:r>
      <w:r>
        <w:rPr>
          <w:rFonts w:ascii="Arial MT" w:hAnsi="Arial MT"/>
          <w:sz w:val="22"/>
        </w:rPr>
        <w:t>veu</w:t>
      </w:r>
      <w:r>
        <w:rPr>
          <w:rFonts w:ascii="Arial MT" w:hAnsi="Arial MT"/>
          <w:spacing w:val="-5"/>
          <w:sz w:val="22"/>
        </w:rPr>
        <w:t> </w:t>
      </w:r>
      <w:r>
        <w:rPr>
          <w:rFonts w:ascii="Arial MT" w:hAnsi="Arial MT"/>
          <w:sz w:val="22"/>
        </w:rPr>
        <w:t>a</w:t>
      </w:r>
      <w:r>
        <w:rPr>
          <w:rFonts w:ascii="Arial MT" w:hAnsi="Arial MT"/>
          <w:spacing w:val="-2"/>
          <w:sz w:val="22"/>
        </w:rPr>
        <w:t> </w:t>
      </w:r>
      <w:r>
        <w:rPr>
          <w:rFonts w:ascii="Arial MT" w:hAnsi="Arial MT"/>
          <w:sz w:val="22"/>
        </w:rPr>
        <w:t>les</w:t>
      </w:r>
      <w:r>
        <w:rPr>
          <w:rFonts w:ascii="Arial MT" w:hAnsi="Arial MT"/>
          <w:spacing w:val="-7"/>
          <w:sz w:val="22"/>
        </w:rPr>
        <w:t> </w:t>
      </w:r>
      <w:r>
        <w:rPr>
          <w:rFonts w:ascii="Arial MT" w:hAnsi="Arial MT"/>
          <w:sz w:val="22"/>
        </w:rPr>
        <w:t>persones</w:t>
      </w:r>
      <w:r>
        <w:rPr>
          <w:rFonts w:ascii="Arial MT" w:hAnsi="Arial MT"/>
          <w:spacing w:val="-7"/>
          <w:sz w:val="22"/>
        </w:rPr>
        <w:t> </w:t>
      </w:r>
      <w:r>
        <w:rPr>
          <w:rFonts w:ascii="Arial MT" w:hAnsi="Arial MT"/>
          <w:sz w:val="22"/>
        </w:rPr>
        <w:t>amb</w:t>
      </w:r>
      <w:r>
        <w:rPr>
          <w:rFonts w:ascii="Arial MT" w:hAnsi="Arial MT"/>
          <w:spacing w:val="-6"/>
          <w:sz w:val="22"/>
        </w:rPr>
        <w:t> </w:t>
      </w:r>
      <w:r>
        <w:rPr>
          <w:rFonts w:ascii="Arial MT" w:hAnsi="Arial MT"/>
          <w:sz w:val="22"/>
        </w:rPr>
        <w:t>experiència</w:t>
      </w:r>
      <w:r>
        <w:rPr>
          <w:rFonts w:ascii="Arial MT" w:hAnsi="Arial MT"/>
          <w:spacing w:val="-1"/>
          <w:sz w:val="22"/>
        </w:rPr>
        <w:t> </w:t>
      </w:r>
      <w:r>
        <w:rPr>
          <w:rFonts w:ascii="Arial MT" w:hAnsi="Arial MT"/>
          <w:spacing w:val="-2"/>
          <w:sz w:val="22"/>
        </w:rPr>
        <w:t>viscuda.</w:t>
      </w:r>
    </w:p>
    <w:p>
      <w:pPr>
        <w:pStyle w:val="ListParagraph"/>
        <w:numPr>
          <w:ilvl w:val="3"/>
          <w:numId w:val="2"/>
        </w:numPr>
        <w:tabs>
          <w:tab w:pos="161" w:val="left" w:leader="none"/>
        </w:tabs>
        <w:spacing w:line="240" w:lineRule="auto" w:before="126" w:after="0"/>
        <w:ind w:left="161" w:right="0" w:hanging="138"/>
        <w:jc w:val="left"/>
        <w:rPr>
          <w:rFonts w:ascii="Arial MT" w:hAnsi="Arial MT"/>
          <w:sz w:val="22"/>
        </w:rPr>
      </w:pPr>
      <w:r>
        <w:rPr>
          <w:rFonts w:ascii="Arial MT" w:hAnsi="Arial MT"/>
          <w:sz w:val="22"/>
        </w:rPr>
        <w:t>Fomentar</w:t>
      </w:r>
      <w:r>
        <w:rPr>
          <w:rFonts w:ascii="Arial MT" w:hAnsi="Arial MT"/>
          <w:spacing w:val="-10"/>
          <w:sz w:val="22"/>
        </w:rPr>
        <w:t> </w:t>
      </w:r>
      <w:r>
        <w:rPr>
          <w:rFonts w:ascii="Arial MT" w:hAnsi="Arial MT"/>
          <w:sz w:val="22"/>
        </w:rPr>
        <w:t>la</w:t>
      </w:r>
      <w:r>
        <w:rPr>
          <w:rFonts w:ascii="Arial MT" w:hAnsi="Arial MT"/>
          <w:spacing w:val="-5"/>
          <w:sz w:val="22"/>
        </w:rPr>
        <w:t> </w:t>
      </w:r>
      <w:r>
        <w:rPr>
          <w:rFonts w:ascii="Arial MT" w:hAnsi="Arial MT"/>
          <w:sz w:val="22"/>
        </w:rPr>
        <w:t>col·laboració</w:t>
      </w:r>
      <w:r>
        <w:rPr>
          <w:rFonts w:ascii="Arial MT" w:hAnsi="Arial MT"/>
          <w:spacing w:val="-5"/>
          <w:sz w:val="22"/>
        </w:rPr>
        <w:t> </w:t>
      </w:r>
      <w:r>
        <w:rPr>
          <w:rFonts w:ascii="Arial MT" w:hAnsi="Arial MT"/>
          <w:sz w:val="22"/>
        </w:rPr>
        <w:t>i</w:t>
      </w:r>
      <w:r>
        <w:rPr>
          <w:rFonts w:ascii="Arial MT" w:hAnsi="Arial MT"/>
          <w:spacing w:val="-12"/>
          <w:sz w:val="22"/>
        </w:rPr>
        <w:t> </w:t>
      </w:r>
      <w:r>
        <w:rPr>
          <w:rFonts w:ascii="Arial MT" w:hAnsi="Arial MT"/>
          <w:sz w:val="22"/>
        </w:rPr>
        <w:t>l’intercanvi</w:t>
      </w:r>
      <w:r>
        <w:rPr>
          <w:rFonts w:ascii="Arial MT" w:hAnsi="Arial MT"/>
          <w:spacing w:val="-11"/>
          <w:sz w:val="22"/>
        </w:rPr>
        <w:t> </w:t>
      </w:r>
      <w:r>
        <w:rPr>
          <w:rFonts w:ascii="Arial MT" w:hAnsi="Arial MT"/>
          <w:sz w:val="22"/>
        </w:rPr>
        <w:t>de</w:t>
      </w:r>
      <w:r>
        <w:rPr>
          <w:rFonts w:ascii="Arial MT" w:hAnsi="Arial MT"/>
          <w:spacing w:val="-9"/>
          <w:sz w:val="22"/>
        </w:rPr>
        <w:t> </w:t>
      </w:r>
      <w:r>
        <w:rPr>
          <w:rFonts w:ascii="Arial MT" w:hAnsi="Arial MT"/>
          <w:sz w:val="22"/>
        </w:rPr>
        <w:t>coneixements</w:t>
      </w:r>
      <w:r>
        <w:rPr>
          <w:rFonts w:ascii="Arial MT" w:hAnsi="Arial MT"/>
          <w:spacing w:val="-10"/>
          <w:sz w:val="22"/>
        </w:rPr>
        <w:t> </w:t>
      </w:r>
      <w:r>
        <w:rPr>
          <w:rFonts w:ascii="Arial MT" w:hAnsi="Arial MT"/>
          <w:sz w:val="22"/>
        </w:rPr>
        <w:t>entre</w:t>
      </w:r>
      <w:r>
        <w:rPr>
          <w:rFonts w:ascii="Arial MT" w:hAnsi="Arial MT"/>
          <w:spacing w:val="-5"/>
          <w:sz w:val="22"/>
        </w:rPr>
        <w:t> </w:t>
      </w:r>
      <w:r>
        <w:rPr>
          <w:rFonts w:ascii="Arial MT" w:hAnsi="Arial MT"/>
          <w:sz w:val="22"/>
        </w:rPr>
        <w:t>institucions,</w:t>
      </w:r>
      <w:r>
        <w:rPr>
          <w:rFonts w:ascii="Arial MT" w:hAnsi="Arial MT"/>
          <w:spacing w:val="-9"/>
          <w:sz w:val="22"/>
        </w:rPr>
        <w:t> </w:t>
      </w:r>
      <w:r>
        <w:rPr>
          <w:rFonts w:ascii="Arial MT" w:hAnsi="Arial MT"/>
          <w:spacing w:val="-2"/>
          <w:sz w:val="22"/>
        </w:rPr>
        <w:t>organitzacions,</w:t>
      </w:r>
    </w:p>
    <w:p>
      <w:pPr>
        <w:pStyle w:val="BodyText"/>
        <w:spacing w:before="126"/>
        <w:ind w:left="23"/>
      </w:pPr>
      <w:r>
        <w:rPr/>
        <w:t>professionals</w:t>
      </w:r>
      <w:r>
        <w:rPr>
          <w:spacing w:val="-5"/>
        </w:rPr>
        <w:t> </w:t>
      </w:r>
      <w:r>
        <w:rPr/>
        <w:t>i</w:t>
      </w:r>
      <w:r>
        <w:rPr>
          <w:spacing w:val="-9"/>
        </w:rPr>
        <w:t> </w:t>
      </w:r>
      <w:r>
        <w:rPr>
          <w:spacing w:val="-2"/>
        </w:rPr>
        <w:t>activistes.</w:t>
      </w:r>
    </w:p>
    <w:p>
      <w:pPr>
        <w:pStyle w:val="ListParagraph"/>
        <w:numPr>
          <w:ilvl w:val="3"/>
          <w:numId w:val="2"/>
        </w:numPr>
        <w:tabs>
          <w:tab w:pos="161" w:val="left" w:leader="none"/>
        </w:tabs>
        <w:spacing w:line="240" w:lineRule="auto" w:before="126" w:after="0"/>
        <w:ind w:left="161" w:right="0" w:hanging="138"/>
        <w:jc w:val="left"/>
        <w:rPr>
          <w:rFonts w:ascii="Arial MT" w:hAnsi="Arial MT"/>
          <w:sz w:val="22"/>
        </w:rPr>
      </w:pPr>
      <w:r>
        <w:rPr>
          <w:rFonts w:ascii="Arial MT" w:hAnsi="Arial MT"/>
          <w:sz w:val="22"/>
        </w:rPr>
        <w:t>Posar</w:t>
      </w:r>
      <w:r>
        <w:rPr>
          <w:rFonts w:ascii="Arial MT" w:hAnsi="Arial MT"/>
          <w:spacing w:val="-8"/>
          <w:sz w:val="22"/>
        </w:rPr>
        <w:t> </w:t>
      </w:r>
      <w:r>
        <w:rPr>
          <w:rFonts w:ascii="Arial MT" w:hAnsi="Arial MT"/>
          <w:sz w:val="22"/>
        </w:rPr>
        <w:t>en</w:t>
      </w:r>
      <w:r>
        <w:rPr>
          <w:rFonts w:ascii="Arial MT" w:hAnsi="Arial MT"/>
          <w:spacing w:val="-3"/>
          <w:sz w:val="22"/>
        </w:rPr>
        <w:t> </w:t>
      </w:r>
      <w:r>
        <w:rPr>
          <w:rFonts w:ascii="Arial MT" w:hAnsi="Arial MT"/>
          <w:sz w:val="22"/>
        </w:rPr>
        <w:t>valor</w:t>
      </w:r>
      <w:r>
        <w:rPr>
          <w:rFonts w:ascii="Arial MT" w:hAnsi="Arial MT"/>
          <w:spacing w:val="-10"/>
          <w:sz w:val="22"/>
        </w:rPr>
        <w:t> </w:t>
      </w:r>
      <w:r>
        <w:rPr>
          <w:rFonts w:ascii="Arial MT" w:hAnsi="Arial MT"/>
          <w:sz w:val="22"/>
        </w:rPr>
        <w:t>el</w:t>
      </w:r>
      <w:r>
        <w:rPr>
          <w:rFonts w:ascii="Arial MT" w:hAnsi="Arial MT"/>
          <w:spacing w:val="-5"/>
          <w:sz w:val="22"/>
        </w:rPr>
        <w:t> </w:t>
      </w:r>
      <w:r>
        <w:rPr>
          <w:rFonts w:ascii="Arial MT" w:hAnsi="Arial MT"/>
          <w:sz w:val="22"/>
        </w:rPr>
        <w:t>paper</w:t>
      </w:r>
      <w:r>
        <w:rPr>
          <w:rFonts w:ascii="Arial MT" w:hAnsi="Arial MT"/>
          <w:spacing w:val="-6"/>
          <w:sz w:val="22"/>
        </w:rPr>
        <w:t> </w:t>
      </w:r>
      <w:r>
        <w:rPr>
          <w:rFonts w:ascii="Arial MT" w:hAnsi="Arial MT"/>
          <w:sz w:val="22"/>
        </w:rPr>
        <w:t>transformador</w:t>
      </w:r>
      <w:r>
        <w:rPr>
          <w:rFonts w:ascii="Arial MT" w:hAnsi="Arial MT"/>
          <w:spacing w:val="-6"/>
          <w:sz w:val="22"/>
        </w:rPr>
        <w:t> </w:t>
      </w:r>
      <w:r>
        <w:rPr>
          <w:rFonts w:ascii="Arial MT" w:hAnsi="Arial MT"/>
          <w:sz w:val="22"/>
        </w:rPr>
        <w:t>del</w:t>
      </w:r>
      <w:r>
        <w:rPr>
          <w:rFonts w:ascii="Arial MT" w:hAnsi="Arial MT"/>
          <w:spacing w:val="-4"/>
          <w:sz w:val="22"/>
        </w:rPr>
        <w:t> </w:t>
      </w:r>
      <w:r>
        <w:rPr>
          <w:rFonts w:ascii="Arial MT" w:hAnsi="Arial MT"/>
          <w:sz w:val="22"/>
        </w:rPr>
        <w:t>treball,</w:t>
      </w:r>
      <w:r>
        <w:rPr>
          <w:rFonts w:ascii="Arial MT" w:hAnsi="Arial MT"/>
          <w:spacing w:val="-3"/>
          <w:sz w:val="22"/>
        </w:rPr>
        <w:t> </w:t>
      </w:r>
      <w:r>
        <w:rPr>
          <w:rFonts w:ascii="Arial MT" w:hAnsi="Arial MT"/>
          <w:sz w:val="22"/>
        </w:rPr>
        <w:t>l’educació</w:t>
      </w:r>
      <w:r>
        <w:rPr>
          <w:rFonts w:ascii="Arial MT" w:hAnsi="Arial MT"/>
          <w:spacing w:val="-3"/>
          <w:sz w:val="22"/>
        </w:rPr>
        <w:t> </w:t>
      </w:r>
      <w:r>
        <w:rPr>
          <w:rFonts w:ascii="Arial MT" w:hAnsi="Arial MT"/>
          <w:sz w:val="22"/>
        </w:rPr>
        <w:t>i</w:t>
      </w:r>
      <w:r>
        <w:rPr>
          <w:rFonts w:ascii="Arial MT" w:hAnsi="Arial MT"/>
          <w:spacing w:val="-5"/>
          <w:sz w:val="22"/>
        </w:rPr>
        <w:t> </w:t>
      </w:r>
      <w:r>
        <w:rPr>
          <w:rFonts w:ascii="Arial MT" w:hAnsi="Arial MT"/>
          <w:sz w:val="22"/>
        </w:rPr>
        <w:t>la</w:t>
      </w:r>
      <w:r>
        <w:rPr>
          <w:rFonts w:ascii="Arial MT" w:hAnsi="Arial MT"/>
          <w:spacing w:val="-6"/>
          <w:sz w:val="22"/>
        </w:rPr>
        <w:t> </w:t>
      </w:r>
      <w:r>
        <w:rPr>
          <w:rFonts w:ascii="Arial MT" w:hAnsi="Arial MT"/>
          <w:spacing w:val="-2"/>
          <w:sz w:val="22"/>
        </w:rPr>
        <w:t>cultura.</w:t>
      </w:r>
    </w:p>
    <w:p>
      <w:pPr>
        <w:pStyle w:val="ListParagraph"/>
        <w:numPr>
          <w:ilvl w:val="3"/>
          <w:numId w:val="2"/>
        </w:numPr>
        <w:tabs>
          <w:tab w:pos="161" w:val="left" w:leader="none"/>
        </w:tabs>
        <w:spacing w:line="240" w:lineRule="auto" w:before="127" w:after="0"/>
        <w:ind w:left="161" w:right="0" w:hanging="138"/>
        <w:jc w:val="left"/>
        <w:rPr>
          <w:rFonts w:ascii="Arial MT" w:hAnsi="Arial MT"/>
          <w:sz w:val="22"/>
        </w:rPr>
      </w:pPr>
      <w:r>
        <w:rPr>
          <w:rFonts w:ascii="Arial MT" w:hAnsi="Arial MT"/>
          <w:sz w:val="22"/>
        </w:rPr>
        <w:t>Impulsar</w:t>
      </w:r>
      <w:r>
        <w:rPr>
          <w:rFonts w:ascii="Arial MT" w:hAnsi="Arial MT"/>
          <w:spacing w:val="-5"/>
          <w:sz w:val="22"/>
        </w:rPr>
        <w:t> </w:t>
      </w:r>
      <w:r>
        <w:rPr>
          <w:rFonts w:ascii="Arial MT" w:hAnsi="Arial MT"/>
          <w:sz w:val="22"/>
        </w:rPr>
        <w:t>un</w:t>
      </w:r>
      <w:r>
        <w:rPr>
          <w:rFonts w:ascii="Arial MT" w:hAnsi="Arial MT"/>
          <w:spacing w:val="-2"/>
          <w:sz w:val="22"/>
        </w:rPr>
        <w:t> </w:t>
      </w:r>
      <w:r>
        <w:rPr>
          <w:rFonts w:ascii="Arial MT" w:hAnsi="Arial MT"/>
          <w:sz w:val="22"/>
        </w:rPr>
        <w:t>canvi</w:t>
      </w:r>
      <w:r>
        <w:rPr>
          <w:rFonts w:ascii="Arial MT" w:hAnsi="Arial MT"/>
          <w:spacing w:val="-4"/>
          <w:sz w:val="22"/>
        </w:rPr>
        <w:t> </w:t>
      </w:r>
      <w:r>
        <w:rPr>
          <w:rFonts w:ascii="Arial MT" w:hAnsi="Arial MT"/>
          <w:sz w:val="22"/>
        </w:rPr>
        <w:t>cultural</w:t>
      </w:r>
      <w:r>
        <w:rPr>
          <w:rFonts w:ascii="Arial MT" w:hAnsi="Arial MT"/>
          <w:spacing w:val="-3"/>
          <w:sz w:val="22"/>
        </w:rPr>
        <w:t> </w:t>
      </w:r>
      <w:r>
        <w:rPr>
          <w:rFonts w:ascii="Arial MT" w:hAnsi="Arial MT"/>
          <w:sz w:val="22"/>
        </w:rPr>
        <w:t>i</w:t>
      </w:r>
      <w:r>
        <w:rPr>
          <w:rFonts w:ascii="Arial MT" w:hAnsi="Arial MT"/>
          <w:spacing w:val="-4"/>
          <w:sz w:val="22"/>
        </w:rPr>
        <w:t> </w:t>
      </w:r>
      <w:r>
        <w:rPr>
          <w:rFonts w:ascii="Arial MT" w:hAnsi="Arial MT"/>
          <w:sz w:val="22"/>
        </w:rPr>
        <w:t>estructural</w:t>
      </w:r>
      <w:r>
        <w:rPr>
          <w:rFonts w:ascii="Arial MT" w:hAnsi="Arial MT"/>
          <w:spacing w:val="-9"/>
          <w:sz w:val="22"/>
        </w:rPr>
        <w:t> </w:t>
      </w:r>
      <w:r>
        <w:rPr>
          <w:rFonts w:ascii="Arial MT" w:hAnsi="Arial MT"/>
          <w:sz w:val="22"/>
        </w:rPr>
        <w:t>que</w:t>
      </w:r>
      <w:r>
        <w:rPr>
          <w:rFonts w:ascii="Arial MT" w:hAnsi="Arial MT"/>
          <w:spacing w:val="-5"/>
          <w:sz w:val="22"/>
        </w:rPr>
        <w:t> </w:t>
      </w:r>
      <w:r>
        <w:rPr>
          <w:rFonts w:ascii="Arial MT" w:hAnsi="Arial MT"/>
          <w:sz w:val="22"/>
        </w:rPr>
        <w:t>asseguri</w:t>
      </w:r>
      <w:r>
        <w:rPr>
          <w:rFonts w:ascii="Arial MT" w:hAnsi="Arial MT"/>
          <w:spacing w:val="-4"/>
          <w:sz w:val="22"/>
        </w:rPr>
        <w:t> </w:t>
      </w:r>
      <w:r>
        <w:rPr>
          <w:rFonts w:ascii="Arial MT" w:hAnsi="Arial MT"/>
          <w:sz w:val="22"/>
        </w:rPr>
        <w:t>la</w:t>
      </w:r>
      <w:r>
        <w:rPr>
          <w:rFonts w:ascii="Arial MT" w:hAnsi="Arial MT"/>
          <w:spacing w:val="-2"/>
          <w:sz w:val="22"/>
        </w:rPr>
        <w:t> </w:t>
      </w:r>
      <w:r>
        <w:rPr>
          <w:rFonts w:ascii="Arial MT" w:hAnsi="Arial MT"/>
          <w:sz w:val="22"/>
        </w:rPr>
        <w:t>dignitat,</w:t>
      </w:r>
      <w:r>
        <w:rPr>
          <w:rFonts w:ascii="Arial MT" w:hAnsi="Arial MT"/>
          <w:spacing w:val="-6"/>
          <w:sz w:val="22"/>
        </w:rPr>
        <w:t> </w:t>
      </w:r>
      <w:r>
        <w:rPr>
          <w:rFonts w:ascii="Arial MT" w:hAnsi="Arial MT"/>
          <w:sz w:val="22"/>
        </w:rPr>
        <w:t>la</w:t>
      </w:r>
      <w:r>
        <w:rPr>
          <w:rFonts w:ascii="Arial MT" w:hAnsi="Arial MT"/>
          <w:spacing w:val="-2"/>
          <w:sz w:val="22"/>
        </w:rPr>
        <w:t> </w:t>
      </w:r>
      <w:r>
        <w:rPr>
          <w:rFonts w:ascii="Arial MT" w:hAnsi="Arial MT"/>
          <w:sz w:val="22"/>
        </w:rPr>
        <w:t>igualtat</w:t>
      </w:r>
      <w:r>
        <w:rPr>
          <w:rFonts w:ascii="Arial MT" w:hAnsi="Arial MT"/>
          <w:spacing w:val="-2"/>
          <w:sz w:val="22"/>
        </w:rPr>
        <w:t> </w:t>
      </w:r>
      <w:r>
        <w:rPr>
          <w:rFonts w:ascii="Arial MT" w:hAnsi="Arial MT"/>
          <w:sz w:val="22"/>
        </w:rPr>
        <w:t>i</w:t>
      </w:r>
      <w:r>
        <w:rPr>
          <w:rFonts w:ascii="Arial MT" w:hAnsi="Arial MT"/>
          <w:spacing w:val="-4"/>
          <w:sz w:val="22"/>
        </w:rPr>
        <w:t> </w:t>
      </w:r>
      <w:r>
        <w:rPr>
          <w:rFonts w:ascii="Arial MT" w:hAnsi="Arial MT"/>
          <w:sz w:val="22"/>
        </w:rPr>
        <w:t>la</w:t>
      </w:r>
      <w:r>
        <w:rPr>
          <w:rFonts w:ascii="Arial MT" w:hAnsi="Arial MT"/>
          <w:spacing w:val="-1"/>
          <w:sz w:val="22"/>
        </w:rPr>
        <w:t> </w:t>
      </w:r>
      <w:r>
        <w:rPr>
          <w:rFonts w:ascii="Arial MT" w:hAnsi="Arial MT"/>
          <w:spacing w:val="-2"/>
          <w:sz w:val="22"/>
        </w:rPr>
        <w:t>inclusió.</w:t>
      </w:r>
    </w:p>
    <w:p>
      <w:pPr>
        <w:pStyle w:val="ListParagraph"/>
        <w:spacing w:after="0" w:line="240" w:lineRule="auto"/>
        <w:jc w:val="left"/>
        <w:rPr>
          <w:rFonts w:ascii="Arial MT" w:hAnsi="Arial MT"/>
          <w:sz w:val="22"/>
        </w:rPr>
        <w:sectPr>
          <w:pgSz w:w="11910" w:h="16840"/>
          <w:pgMar w:header="0" w:footer="1017" w:top="1340" w:bottom="1200" w:left="1417" w:right="1275"/>
        </w:sectPr>
      </w:pPr>
    </w:p>
    <w:p>
      <w:pPr>
        <w:pStyle w:val="Heading2"/>
        <w:numPr>
          <w:ilvl w:val="2"/>
          <w:numId w:val="2"/>
        </w:numPr>
        <w:tabs>
          <w:tab w:pos="744" w:val="left" w:leader="none"/>
        </w:tabs>
        <w:spacing w:line="360" w:lineRule="auto" w:before="62" w:after="0"/>
        <w:ind w:left="23" w:right="165" w:firstLine="0"/>
        <w:jc w:val="both"/>
        <w:rPr>
          <w:color w:val="434343"/>
        </w:rPr>
      </w:pPr>
      <w:bookmarkStart w:name="_bookmark20" w:id="21"/>
      <w:bookmarkEnd w:id="21"/>
      <w:r>
        <w:rPr>
          <w:b w:val="0"/>
        </w:rPr>
      </w:r>
      <w:r>
        <w:rPr>
          <w:color w:val="434343"/>
        </w:rPr>
        <w:t>Participació el 30 d’abril, a l’acte de recepció,</w:t>
      </w:r>
      <w:r>
        <w:rPr>
          <w:color w:val="434343"/>
          <w:spacing w:val="40"/>
        </w:rPr>
        <w:t> </w:t>
      </w:r>
      <w:r>
        <w:rPr>
          <w:color w:val="434343"/>
        </w:rPr>
        <w:t>de les empreses que van rebre</w:t>
      </w:r>
      <w:r>
        <w:rPr>
          <w:color w:val="434343"/>
          <w:spacing w:val="-16"/>
        </w:rPr>
        <w:t> </w:t>
      </w:r>
      <w:r>
        <w:rPr>
          <w:color w:val="434343"/>
        </w:rPr>
        <w:t>el</w:t>
      </w:r>
      <w:r>
        <w:rPr>
          <w:color w:val="434343"/>
          <w:spacing w:val="-16"/>
        </w:rPr>
        <w:t> </w:t>
      </w:r>
      <w:r>
        <w:rPr>
          <w:color w:val="434343"/>
        </w:rPr>
        <w:t>Segell</w:t>
      </w:r>
      <w:r>
        <w:rPr>
          <w:color w:val="434343"/>
          <w:spacing w:val="-16"/>
        </w:rPr>
        <w:t> </w:t>
      </w:r>
      <w:r>
        <w:rPr>
          <w:color w:val="434343"/>
        </w:rPr>
        <w:t>IMPULSA</w:t>
      </w:r>
      <w:r>
        <w:rPr>
          <w:color w:val="434343"/>
          <w:spacing w:val="-17"/>
        </w:rPr>
        <w:t> </w:t>
      </w:r>
      <w:r>
        <w:rPr>
          <w:color w:val="434343"/>
        </w:rPr>
        <w:t>CULTURA,</w:t>
      </w:r>
      <w:r>
        <w:rPr>
          <w:color w:val="434343"/>
          <w:spacing w:val="35"/>
        </w:rPr>
        <w:t> </w:t>
      </w:r>
      <w:r>
        <w:rPr>
          <w:color w:val="434343"/>
        </w:rPr>
        <w:t>al</w:t>
      </w:r>
      <w:r>
        <w:rPr>
          <w:color w:val="434343"/>
          <w:spacing w:val="39"/>
        </w:rPr>
        <w:t> </w:t>
      </w:r>
      <w:r>
        <w:rPr>
          <w:color w:val="434343"/>
        </w:rPr>
        <w:t>Saló</w:t>
      </w:r>
      <w:r>
        <w:rPr>
          <w:color w:val="434343"/>
          <w:spacing w:val="-14"/>
        </w:rPr>
        <w:t> </w:t>
      </w:r>
      <w:r>
        <w:rPr>
          <w:color w:val="434343"/>
        </w:rPr>
        <w:t>Miralls</w:t>
      </w:r>
      <w:r>
        <w:rPr>
          <w:color w:val="434343"/>
          <w:spacing w:val="-16"/>
        </w:rPr>
        <w:t> </w:t>
      </w:r>
      <w:r>
        <w:rPr>
          <w:color w:val="434343"/>
        </w:rPr>
        <w:t>del</w:t>
      </w:r>
      <w:r>
        <w:rPr>
          <w:color w:val="434343"/>
          <w:spacing w:val="-16"/>
        </w:rPr>
        <w:t> </w:t>
      </w:r>
      <w:r>
        <w:rPr>
          <w:color w:val="434343"/>
        </w:rPr>
        <w:t>Palau</w:t>
      </w:r>
      <w:r>
        <w:rPr>
          <w:color w:val="434343"/>
          <w:spacing w:val="-14"/>
        </w:rPr>
        <w:t> </w:t>
      </w:r>
      <w:r>
        <w:rPr>
          <w:color w:val="434343"/>
        </w:rPr>
        <w:t>Marc</w:t>
      </w:r>
      <w:r>
        <w:rPr>
          <w:color w:val="434343"/>
          <w:spacing w:val="-16"/>
        </w:rPr>
        <w:t> </w:t>
      </w:r>
      <w:r>
        <w:rPr>
          <w:color w:val="434343"/>
        </w:rPr>
        <w:t>de</w:t>
      </w:r>
      <w:r>
        <w:rPr>
          <w:color w:val="434343"/>
          <w:spacing w:val="-16"/>
        </w:rPr>
        <w:t> </w:t>
      </w:r>
      <w:r>
        <w:rPr>
          <w:color w:val="434343"/>
        </w:rPr>
        <w:t>Barcelona per part de la Consellera de Cultura el President de la Fundació Catalunya </w:t>
      </w:r>
      <w:r>
        <w:rPr>
          <w:color w:val="434343"/>
          <w:spacing w:val="-2"/>
        </w:rPr>
        <w:t>Cultura</w:t>
      </w:r>
    </w:p>
    <w:p>
      <w:pPr>
        <w:pStyle w:val="BodyText"/>
        <w:spacing w:before="185"/>
        <w:rPr>
          <w:rFonts w:ascii="Arial"/>
          <w:b/>
          <w:sz w:val="24"/>
        </w:rPr>
      </w:pPr>
    </w:p>
    <w:p>
      <w:pPr>
        <w:pStyle w:val="BodyText"/>
        <w:spacing w:line="360" w:lineRule="auto"/>
        <w:ind w:left="23" w:right="171"/>
        <w:jc w:val="both"/>
        <w:rPr>
          <w:rFonts w:ascii="Arial" w:hAnsi="Arial"/>
          <w:b/>
        </w:rPr>
      </w:pPr>
      <w:r>
        <w:rPr/>
        <w:t>A l’acte hi va assistir la directora de la Càtedra. Tant la consellera com el president van destacar</w:t>
      </w:r>
      <w:r>
        <w:rPr>
          <w:spacing w:val="-11"/>
        </w:rPr>
        <w:t> </w:t>
      </w:r>
      <w:r>
        <w:rPr/>
        <w:t>el</w:t>
      </w:r>
      <w:r>
        <w:rPr>
          <w:spacing w:val="-7"/>
        </w:rPr>
        <w:t> </w:t>
      </w:r>
      <w:r>
        <w:rPr/>
        <w:t>paper</w:t>
      </w:r>
      <w:r>
        <w:rPr>
          <w:spacing w:val="-11"/>
        </w:rPr>
        <w:t> </w:t>
      </w:r>
      <w:r>
        <w:rPr/>
        <w:t>que</w:t>
      </w:r>
      <w:r>
        <w:rPr>
          <w:spacing w:val="-4"/>
        </w:rPr>
        <w:t> </w:t>
      </w:r>
      <w:r>
        <w:rPr/>
        <w:t>juga</w:t>
      </w:r>
      <w:r>
        <w:rPr>
          <w:spacing w:val="-4"/>
        </w:rPr>
        <w:t> </w:t>
      </w:r>
      <w:r>
        <w:rPr/>
        <w:t>donant</w:t>
      </w:r>
      <w:r>
        <w:rPr>
          <w:spacing w:val="-5"/>
        </w:rPr>
        <w:t> </w:t>
      </w:r>
      <w:r>
        <w:rPr/>
        <w:t>rigor</w:t>
      </w:r>
      <w:r>
        <w:rPr>
          <w:spacing w:val="-8"/>
        </w:rPr>
        <w:t> </w:t>
      </w:r>
      <w:r>
        <w:rPr/>
        <w:t>al</w:t>
      </w:r>
      <w:r>
        <w:rPr>
          <w:spacing w:val="-7"/>
        </w:rPr>
        <w:t> </w:t>
      </w:r>
      <w:r>
        <w:rPr/>
        <w:t>segell</w:t>
      </w:r>
      <w:r>
        <w:rPr>
          <w:spacing w:val="-7"/>
        </w:rPr>
        <w:t> </w:t>
      </w:r>
      <w:r>
        <w:rPr/>
        <w:t>l’avaluació</w:t>
      </w:r>
      <w:r>
        <w:rPr>
          <w:spacing w:val="-9"/>
        </w:rPr>
        <w:t> </w:t>
      </w:r>
      <w:r>
        <w:rPr/>
        <w:t>que</w:t>
      </w:r>
      <w:r>
        <w:rPr>
          <w:spacing w:val="-4"/>
        </w:rPr>
        <w:t> </w:t>
      </w:r>
      <w:r>
        <w:rPr/>
        <w:t>realitza</w:t>
      </w:r>
      <w:r>
        <w:rPr>
          <w:spacing w:val="-4"/>
        </w:rPr>
        <w:t> </w:t>
      </w:r>
      <w:r>
        <w:rPr/>
        <w:t>la</w:t>
      </w:r>
      <w:r>
        <w:rPr>
          <w:spacing w:val="-4"/>
        </w:rPr>
        <w:t> </w:t>
      </w:r>
      <w:r>
        <w:rPr/>
        <w:t>Càtedra</w:t>
      </w:r>
      <w:r>
        <w:rPr>
          <w:spacing w:val="-9"/>
        </w:rPr>
        <w:t> </w:t>
      </w:r>
      <w:r>
        <w:rPr/>
        <w:t>de</w:t>
      </w:r>
      <w:r>
        <w:rPr>
          <w:spacing w:val="-4"/>
        </w:rPr>
        <w:t> </w:t>
      </w:r>
      <w:r>
        <w:rPr/>
        <w:t>RSS</w:t>
      </w:r>
      <w:r>
        <w:rPr>
          <w:spacing w:val="-5"/>
        </w:rPr>
        <w:t> </w:t>
      </w:r>
      <w:r>
        <w:rPr/>
        <w:t>a les empreses mereixedores d’aquest Segell</w:t>
      </w:r>
      <w:r>
        <w:rPr>
          <w:rFonts w:ascii="Arial" w:hAnsi="Arial"/>
          <w:b/>
        </w:rPr>
        <w:t>.</w:t>
      </w:r>
    </w:p>
    <w:p>
      <w:pPr>
        <w:pStyle w:val="BodyText"/>
        <w:rPr>
          <w:rFonts w:ascii="Arial"/>
          <w:b/>
          <w:sz w:val="20"/>
        </w:rPr>
      </w:pPr>
    </w:p>
    <w:p>
      <w:pPr>
        <w:pStyle w:val="BodyText"/>
        <w:rPr>
          <w:rFonts w:ascii="Arial"/>
          <w:b/>
          <w:sz w:val="20"/>
        </w:rPr>
      </w:pPr>
    </w:p>
    <w:p>
      <w:pPr>
        <w:pStyle w:val="BodyText"/>
        <w:spacing w:before="43"/>
        <w:rPr>
          <w:rFonts w:ascii="Arial"/>
          <w:b/>
          <w:sz w:val="20"/>
        </w:rPr>
      </w:pPr>
      <w:r>
        <w:rPr>
          <w:rFonts w:ascii="Arial"/>
          <w:b/>
          <w:sz w:val="20"/>
        </w:rPr>
        <w:drawing>
          <wp:anchor distT="0" distB="0" distL="0" distR="0" allowOverlap="1" layoutInCell="1" locked="0" behindDoc="1" simplePos="0" relativeHeight="487599616">
            <wp:simplePos x="0" y="0"/>
            <wp:positionH relativeFrom="page">
              <wp:posOffset>914400</wp:posOffset>
            </wp:positionH>
            <wp:positionV relativeFrom="paragraph">
              <wp:posOffset>188721</wp:posOffset>
            </wp:positionV>
            <wp:extent cx="5276494" cy="3518249"/>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39" cstate="print"/>
                    <a:stretch>
                      <a:fillRect/>
                    </a:stretch>
                  </pic:blipFill>
                  <pic:spPr>
                    <a:xfrm>
                      <a:off x="0" y="0"/>
                      <a:ext cx="5276494" cy="3518249"/>
                    </a:xfrm>
                    <a:prstGeom prst="rect">
                      <a:avLst/>
                    </a:prstGeom>
                  </pic:spPr>
                </pic:pic>
              </a:graphicData>
            </a:graphic>
          </wp:anchor>
        </w:drawing>
      </w:r>
    </w:p>
    <w:p>
      <w:pPr>
        <w:pStyle w:val="BodyText"/>
        <w:rPr>
          <w:rFonts w:ascii="Arial"/>
          <w:b/>
        </w:rPr>
      </w:pPr>
    </w:p>
    <w:p>
      <w:pPr>
        <w:pStyle w:val="BodyText"/>
        <w:spacing w:before="14"/>
        <w:rPr>
          <w:rFonts w:ascii="Arial"/>
          <w:b/>
        </w:rPr>
      </w:pPr>
    </w:p>
    <w:p>
      <w:pPr>
        <w:pStyle w:val="Heading2"/>
        <w:numPr>
          <w:ilvl w:val="2"/>
          <w:numId w:val="2"/>
        </w:numPr>
        <w:tabs>
          <w:tab w:pos="739" w:val="left" w:leader="none"/>
        </w:tabs>
        <w:spacing w:line="360" w:lineRule="auto" w:before="1" w:after="0"/>
        <w:ind w:left="23" w:right="154" w:firstLine="0"/>
        <w:jc w:val="both"/>
      </w:pPr>
      <w:bookmarkStart w:name="_bookmark21" w:id="22"/>
      <w:bookmarkEnd w:id="22"/>
      <w:r>
        <w:rPr>
          <w:b w:val="0"/>
        </w:rPr>
      </w:r>
      <w:r>
        <w:rPr/>
        <w:t>Participació a la Jornada del Grup ESG del Fòrum Carlemany per</w:t>
      </w:r>
      <w:r>
        <w:rPr>
          <w:spacing w:val="-1"/>
        </w:rPr>
        <w:t> </w:t>
      </w:r>
      <w:r>
        <w:rPr/>
        <w:t>tractar la comunicacio i la transversalitat de la Sostenibilitat. 9 de maig al Polígon Pla de Begudà de Sant Joan Les Fonts</w:t>
      </w:r>
    </w:p>
    <w:p>
      <w:pPr>
        <w:pStyle w:val="BodyText"/>
        <w:spacing w:line="360" w:lineRule="auto" w:before="236"/>
        <w:ind w:left="23" w:right="155"/>
        <w:jc w:val="both"/>
      </w:pPr>
      <w:r>
        <w:rPr/>
        <w:t>La directora de la càtedra va participar en aquesta Jornada, la qual es va desenvolupar en dues parts. La primera amb la ponència d'Anthesis sobre comunicació i transversalitat de l’ESG a les empreses a càrrec la Sra. Paula Lasheras, Tècnica de comunicació;</w:t>
      </w:r>
      <w:r>
        <w:rPr>
          <w:spacing w:val="40"/>
        </w:rPr>
        <w:t> </w:t>
      </w:r>
      <w:r>
        <w:rPr/>
        <w:t>la presentació</w:t>
      </w:r>
      <w:r>
        <w:rPr>
          <w:spacing w:val="-14"/>
        </w:rPr>
        <w:t> </w:t>
      </w:r>
      <w:r>
        <w:rPr/>
        <w:t>de</w:t>
      </w:r>
      <w:r>
        <w:rPr>
          <w:spacing w:val="-14"/>
        </w:rPr>
        <w:t> </w:t>
      </w:r>
      <w:r>
        <w:rPr/>
        <w:t>la</w:t>
      </w:r>
      <w:r>
        <w:rPr>
          <w:spacing w:val="-10"/>
        </w:rPr>
        <w:t> </w:t>
      </w:r>
      <w:r>
        <w:rPr/>
        <w:t>comunicació</w:t>
      </w:r>
      <w:r>
        <w:rPr>
          <w:spacing w:val="-10"/>
        </w:rPr>
        <w:t> </w:t>
      </w:r>
      <w:r>
        <w:rPr/>
        <w:t>a</w:t>
      </w:r>
      <w:r>
        <w:rPr>
          <w:spacing w:val="-14"/>
        </w:rPr>
        <w:t> </w:t>
      </w:r>
      <w:r>
        <w:rPr/>
        <w:t>l’empresa</w:t>
      </w:r>
      <w:r>
        <w:rPr>
          <w:spacing w:val="-10"/>
        </w:rPr>
        <w:t> </w:t>
      </w:r>
      <w:r>
        <w:rPr/>
        <w:t>Nöel</w:t>
      </w:r>
      <w:r>
        <w:rPr>
          <w:spacing w:val="40"/>
        </w:rPr>
        <w:t> </w:t>
      </w:r>
      <w:r>
        <w:rPr/>
        <w:t>a</w:t>
      </w:r>
      <w:r>
        <w:rPr>
          <w:spacing w:val="-14"/>
        </w:rPr>
        <w:t> </w:t>
      </w:r>
      <w:r>
        <w:rPr/>
        <w:t>càrrec</w:t>
      </w:r>
      <w:r>
        <w:rPr>
          <w:spacing w:val="-11"/>
        </w:rPr>
        <w:t> </w:t>
      </w:r>
      <w:r>
        <w:rPr/>
        <w:t>de</w:t>
      </w:r>
      <w:r>
        <w:rPr>
          <w:spacing w:val="-14"/>
        </w:rPr>
        <w:t> </w:t>
      </w:r>
      <w:r>
        <w:rPr/>
        <w:t>Sr.</w:t>
      </w:r>
      <w:r>
        <w:rPr>
          <w:spacing w:val="-11"/>
        </w:rPr>
        <w:t> </w:t>
      </w:r>
      <w:r>
        <w:rPr/>
        <w:t>Jordi</w:t>
      </w:r>
      <w:r>
        <w:rPr>
          <w:spacing w:val="-12"/>
        </w:rPr>
        <w:t> </w:t>
      </w:r>
      <w:r>
        <w:rPr/>
        <w:t>Port,</w:t>
      </w:r>
      <w:r>
        <w:rPr>
          <w:spacing w:val="-11"/>
        </w:rPr>
        <w:t> </w:t>
      </w:r>
      <w:r>
        <w:rPr/>
        <w:t>Director</w:t>
      </w:r>
      <w:r>
        <w:rPr>
          <w:spacing w:val="-12"/>
        </w:rPr>
        <w:t> </w:t>
      </w:r>
      <w:r>
        <w:rPr/>
        <w:t>corporatiu de</w:t>
      </w:r>
      <w:r>
        <w:rPr>
          <w:spacing w:val="-10"/>
        </w:rPr>
        <w:t> </w:t>
      </w:r>
      <w:r>
        <w:rPr/>
        <w:t>comunicació</w:t>
      </w:r>
      <w:r>
        <w:rPr>
          <w:spacing w:val="-10"/>
        </w:rPr>
        <w:t> </w:t>
      </w:r>
      <w:r>
        <w:rPr/>
        <w:t>i</w:t>
      </w:r>
      <w:r>
        <w:rPr>
          <w:spacing w:val="-8"/>
        </w:rPr>
        <w:t> </w:t>
      </w:r>
      <w:r>
        <w:rPr/>
        <w:t>sostenibilitat</w:t>
      </w:r>
      <w:r>
        <w:rPr>
          <w:spacing w:val="-6"/>
        </w:rPr>
        <w:t> </w:t>
      </w:r>
      <w:r>
        <w:rPr/>
        <w:t>i</w:t>
      </w:r>
      <w:r>
        <w:rPr>
          <w:spacing w:val="-13"/>
        </w:rPr>
        <w:t> </w:t>
      </w:r>
      <w:r>
        <w:rPr/>
        <w:t>Sr.</w:t>
      </w:r>
      <w:r>
        <w:rPr>
          <w:spacing w:val="-11"/>
        </w:rPr>
        <w:t> </w:t>
      </w:r>
      <w:r>
        <w:rPr/>
        <w:t>Víctor</w:t>
      </w:r>
      <w:r>
        <w:rPr>
          <w:spacing w:val="-13"/>
        </w:rPr>
        <w:t> </w:t>
      </w:r>
      <w:r>
        <w:rPr/>
        <w:t>Llosa,</w:t>
      </w:r>
      <w:r>
        <w:rPr>
          <w:spacing w:val="-6"/>
        </w:rPr>
        <w:t> </w:t>
      </w:r>
      <w:r>
        <w:rPr/>
        <w:t>Tècnic</w:t>
      </w:r>
      <w:r>
        <w:rPr>
          <w:spacing w:val="-12"/>
        </w:rPr>
        <w:t> </w:t>
      </w:r>
      <w:r>
        <w:rPr/>
        <w:t>de</w:t>
      </w:r>
      <w:r>
        <w:rPr>
          <w:spacing w:val="-10"/>
        </w:rPr>
        <w:t> </w:t>
      </w:r>
      <w:r>
        <w:rPr/>
        <w:t>sostenibilitat, seguida</w:t>
      </w:r>
      <w:r>
        <w:rPr>
          <w:spacing w:val="-10"/>
        </w:rPr>
        <w:t> </w:t>
      </w:r>
      <w:r>
        <w:rPr/>
        <w:t>d’una</w:t>
      </w:r>
      <w:r>
        <w:rPr>
          <w:spacing w:val="-10"/>
        </w:rPr>
        <w:t> </w:t>
      </w:r>
      <w:r>
        <w:rPr/>
        <w:t>sessió</w:t>
      </w:r>
    </w:p>
    <w:p>
      <w:pPr>
        <w:pStyle w:val="BodyText"/>
        <w:spacing w:after="0" w:line="360" w:lineRule="auto"/>
        <w:jc w:val="both"/>
        <w:sectPr>
          <w:pgSz w:w="11910" w:h="16840"/>
          <w:pgMar w:header="0" w:footer="1017" w:top="1360" w:bottom="1200" w:left="1417" w:right="1275"/>
        </w:sectPr>
      </w:pPr>
    </w:p>
    <w:p>
      <w:pPr>
        <w:pStyle w:val="BodyText"/>
        <w:spacing w:before="82"/>
        <w:ind w:left="23"/>
        <w:jc w:val="both"/>
      </w:pPr>
      <w:r>
        <w:rPr/>
        <w:t>de</w:t>
      </w:r>
      <w:r>
        <w:rPr>
          <w:spacing w:val="8"/>
        </w:rPr>
        <w:t> </w:t>
      </w:r>
      <w:r>
        <w:rPr/>
        <w:t>benchmarking</w:t>
      </w:r>
      <w:r>
        <w:rPr>
          <w:spacing w:val="8"/>
        </w:rPr>
        <w:t> </w:t>
      </w:r>
      <w:r>
        <w:rPr/>
        <w:t>entre</w:t>
      </w:r>
      <w:r>
        <w:rPr>
          <w:spacing w:val="8"/>
        </w:rPr>
        <w:t> </w:t>
      </w:r>
      <w:r>
        <w:rPr/>
        <w:t>els</w:t>
      </w:r>
      <w:r>
        <w:rPr>
          <w:spacing w:val="11"/>
        </w:rPr>
        <w:t> </w:t>
      </w:r>
      <w:r>
        <w:rPr/>
        <w:t>assitents.</w:t>
      </w:r>
      <w:r>
        <w:rPr>
          <w:spacing w:val="7"/>
        </w:rPr>
        <w:t> </w:t>
      </w:r>
      <w:r>
        <w:rPr/>
        <w:t>La</w:t>
      </w:r>
      <w:r>
        <w:rPr>
          <w:spacing w:val="12"/>
        </w:rPr>
        <w:t> </w:t>
      </w:r>
      <w:r>
        <w:rPr/>
        <w:t>segona</w:t>
      </w:r>
      <w:r>
        <w:rPr>
          <w:spacing w:val="4"/>
        </w:rPr>
        <w:t> </w:t>
      </w:r>
      <w:r>
        <w:rPr/>
        <w:t>part</w:t>
      </w:r>
      <w:r>
        <w:rPr>
          <w:spacing w:val="7"/>
        </w:rPr>
        <w:t> </w:t>
      </w:r>
      <w:r>
        <w:rPr/>
        <w:t>amb</w:t>
      </w:r>
      <w:r>
        <w:rPr>
          <w:spacing w:val="8"/>
        </w:rPr>
        <w:t> </w:t>
      </w:r>
      <w:r>
        <w:rPr/>
        <w:t>una</w:t>
      </w:r>
      <w:r>
        <w:rPr>
          <w:spacing w:val="13"/>
        </w:rPr>
        <w:t> </w:t>
      </w:r>
      <w:r>
        <w:rPr/>
        <w:t>visita</w:t>
      </w:r>
      <w:r>
        <w:rPr>
          <w:spacing w:val="13"/>
        </w:rPr>
        <w:t> </w:t>
      </w:r>
      <w:r>
        <w:rPr/>
        <w:t>a</w:t>
      </w:r>
      <w:r>
        <w:rPr>
          <w:spacing w:val="50"/>
          <w:w w:val="150"/>
        </w:rPr>
        <w:t> </w:t>
      </w:r>
      <w:r>
        <w:rPr/>
        <w:t>les</w:t>
      </w:r>
      <w:r>
        <w:rPr>
          <w:spacing w:val="11"/>
        </w:rPr>
        <w:t> </w:t>
      </w:r>
      <w:r>
        <w:rPr/>
        <w:t>instal.lacions</w:t>
      </w:r>
      <w:r>
        <w:rPr>
          <w:spacing w:val="6"/>
        </w:rPr>
        <w:t> </w:t>
      </w:r>
      <w:r>
        <w:rPr>
          <w:spacing w:val="-5"/>
        </w:rPr>
        <w:t>de</w:t>
      </w:r>
    </w:p>
    <w:p>
      <w:pPr>
        <w:pStyle w:val="BodyText"/>
        <w:spacing w:before="126"/>
        <w:ind w:left="23"/>
        <w:jc w:val="both"/>
      </w:pPr>
      <w:r>
        <w:rPr/>
        <w:t>l’empresa</w:t>
      </w:r>
      <w:r>
        <w:rPr>
          <w:spacing w:val="-5"/>
        </w:rPr>
        <w:t> </w:t>
      </w:r>
      <w:r>
        <w:rPr/>
        <w:t>Nöel</w:t>
      </w:r>
      <w:r>
        <w:rPr>
          <w:spacing w:val="-2"/>
        </w:rPr>
        <w:t> </w:t>
      </w:r>
      <w:r>
        <w:rPr/>
        <w:t>al</w:t>
      </w:r>
      <w:r>
        <w:rPr>
          <w:spacing w:val="-8"/>
        </w:rPr>
        <w:t> </w:t>
      </w:r>
      <w:r>
        <w:rPr/>
        <w:t>Polígon</w:t>
      </w:r>
      <w:r>
        <w:rPr>
          <w:spacing w:val="-4"/>
        </w:rPr>
        <w:t> </w:t>
      </w:r>
      <w:r>
        <w:rPr/>
        <w:t>Pla</w:t>
      </w:r>
      <w:r>
        <w:rPr>
          <w:spacing w:val="-5"/>
        </w:rPr>
        <w:t> </w:t>
      </w:r>
      <w:r>
        <w:rPr/>
        <w:t>de</w:t>
      </w:r>
      <w:r>
        <w:rPr>
          <w:spacing w:val="-4"/>
        </w:rPr>
        <w:t> </w:t>
      </w:r>
      <w:r>
        <w:rPr/>
        <w:t>Begudà</w:t>
      </w:r>
      <w:r>
        <w:rPr>
          <w:spacing w:val="-5"/>
        </w:rPr>
        <w:t> </w:t>
      </w:r>
      <w:r>
        <w:rPr/>
        <w:t>de Sant</w:t>
      </w:r>
      <w:r>
        <w:rPr>
          <w:spacing w:val="-6"/>
        </w:rPr>
        <w:t> </w:t>
      </w:r>
      <w:r>
        <w:rPr/>
        <w:t>Joan les</w:t>
      </w:r>
      <w:r>
        <w:rPr>
          <w:spacing w:val="-6"/>
        </w:rPr>
        <w:t> </w:t>
      </w:r>
      <w:r>
        <w:rPr>
          <w:spacing w:val="-2"/>
        </w:rPr>
        <w:t>Fonts</w:t>
      </w:r>
    </w:p>
    <w:p>
      <w:pPr>
        <w:pStyle w:val="BodyText"/>
        <w:spacing w:before="112"/>
        <w:rPr>
          <w:sz w:val="20"/>
        </w:rPr>
      </w:pPr>
      <w:r>
        <w:rPr>
          <w:sz w:val="20"/>
        </w:rPr>
        <mc:AlternateContent>
          <mc:Choice Requires="wps">
            <w:drawing>
              <wp:anchor distT="0" distB="0" distL="0" distR="0" allowOverlap="1" layoutInCell="1" locked="0" behindDoc="1" simplePos="0" relativeHeight="487600128">
                <wp:simplePos x="0" y="0"/>
                <wp:positionH relativeFrom="page">
                  <wp:posOffset>914400</wp:posOffset>
                </wp:positionH>
                <wp:positionV relativeFrom="paragraph">
                  <wp:posOffset>232818</wp:posOffset>
                </wp:positionV>
                <wp:extent cx="5559425" cy="2000250"/>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5559425" cy="2000250"/>
                          <a:chExt cx="5559425" cy="2000250"/>
                        </a:xfrm>
                      </wpg:grpSpPr>
                      <pic:pic>
                        <pic:nvPicPr>
                          <pic:cNvPr id="41" name="Image 41" descr="Un grupo de personas en un salón de clases  El contenido generado por IA puede ser incorrecto."/>
                          <pic:cNvPicPr/>
                        </pic:nvPicPr>
                        <pic:blipFill>
                          <a:blip r:embed="rId40" cstate="print"/>
                          <a:stretch>
                            <a:fillRect/>
                          </a:stretch>
                        </pic:blipFill>
                        <pic:spPr>
                          <a:xfrm>
                            <a:off x="0" y="13970"/>
                            <a:ext cx="2863850" cy="1986152"/>
                          </a:xfrm>
                          <a:prstGeom prst="rect">
                            <a:avLst/>
                          </a:prstGeom>
                        </pic:spPr>
                      </pic:pic>
                      <pic:pic>
                        <pic:nvPicPr>
                          <pic:cNvPr id="42" name="Image 42" descr="Un grupo de personas paradas junto a una ventana  El contenido generado por IA puede ser incorrecto."/>
                          <pic:cNvPicPr/>
                        </pic:nvPicPr>
                        <pic:blipFill>
                          <a:blip r:embed="rId41" cstate="print"/>
                          <a:stretch>
                            <a:fillRect/>
                          </a:stretch>
                        </pic:blipFill>
                        <pic:spPr>
                          <a:xfrm>
                            <a:off x="2902711" y="0"/>
                            <a:ext cx="2656586" cy="1992629"/>
                          </a:xfrm>
                          <a:prstGeom prst="rect">
                            <a:avLst/>
                          </a:prstGeom>
                        </pic:spPr>
                      </pic:pic>
                    </wpg:wgp>
                  </a:graphicData>
                </a:graphic>
              </wp:anchor>
            </w:drawing>
          </mc:Choice>
          <mc:Fallback>
            <w:pict>
              <v:group style="position:absolute;margin-left:72pt;margin-top:18.332148pt;width:437.75pt;height:157.5pt;mso-position-horizontal-relative:page;mso-position-vertical-relative:paragraph;z-index:-15716352;mso-wrap-distance-left:0;mso-wrap-distance-right:0" id="docshapegroup18" coordorigin="1440,367" coordsize="8755,3150">
                <v:shape style="position:absolute;left:1440;top:388;width:4510;height:3128" type="#_x0000_t75" id="docshape19" alt="Un grupo de personas en un salón de clases  El contenido generado por IA puede ser incorrecto." stroked="false">
                  <v:imagedata r:id="rId40" o:title=""/>
                </v:shape>
                <v:shape style="position:absolute;left:6011;top:366;width:4184;height:3138" type="#_x0000_t75" id="docshape20" alt="Un grupo de personas paradas junto a una ventana  El contenido generado por IA puede ser incorrecto." stroked="false">
                  <v:imagedata r:id="rId41" o:title=""/>
                </v:shape>
                <w10:wrap type="topAndBottom"/>
              </v:group>
            </w:pict>
          </mc:Fallback>
        </mc:AlternateContent>
      </w:r>
      <w:r>
        <w:rPr>
          <w:sz w:val="20"/>
        </w:rPr>
        <w:drawing>
          <wp:anchor distT="0" distB="0" distL="0" distR="0" allowOverlap="1" layoutInCell="1" locked="0" behindDoc="1" simplePos="0" relativeHeight="487600640">
            <wp:simplePos x="0" y="0"/>
            <wp:positionH relativeFrom="page">
              <wp:posOffset>2256154</wp:posOffset>
            </wp:positionH>
            <wp:positionV relativeFrom="paragraph">
              <wp:posOffset>2466621</wp:posOffset>
            </wp:positionV>
            <wp:extent cx="3074340" cy="2305050"/>
            <wp:effectExtent l="0" t="0" r="0" b="0"/>
            <wp:wrapTopAndBottom/>
            <wp:docPr id="43" name="Image 43" descr="Un grupo de personas posando para una foto  El contenido generado por IA puede ser incorrecto."/>
            <wp:cNvGraphicFramePr>
              <a:graphicFrameLocks/>
            </wp:cNvGraphicFramePr>
            <a:graphic>
              <a:graphicData uri="http://schemas.openxmlformats.org/drawingml/2006/picture">
                <pic:pic>
                  <pic:nvPicPr>
                    <pic:cNvPr id="43" name="Image 43" descr="Un grupo de personas posando para una foto  El contenido generado por IA puede ser incorrecto."/>
                    <pic:cNvPicPr/>
                  </pic:nvPicPr>
                  <pic:blipFill>
                    <a:blip r:embed="rId42" cstate="print"/>
                    <a:stretch>
                      <a:fillRect/>
                    </a:stretch>
                  </pic:blipFill>
                  <pic:spPr>
                    <a:xfrm>
                      <a:off x="0" y="0"/>
                      <a:ext cx="3074340" cy="2305050"/>
                    </a:xfrm>
                    <a:prstGeom prst="rect">
                      <a:avLst/>
                    </a:prstGeom>
                  </pic:spPr>
                </pic:pic>
              </a:graphicData>
            </a:graphic>
          </wp:anchor>
        </w:drawing>
      </w:r>
    </w:p>
    <w:p>
      <w:pPr>
        <w:pStyle w:val="BodyText"/>
        <w:spacing w:before="114"/>
        <w:rPr>
          <w:sz w:val="20"/>
        </w:rPr>
      </w:pPr>
    </w:p>
    <w:p>
      <w:pPr>
        <w:pStyle w:val="BodyText"/>
        <w:spacing w:before="166"/>
      </w:pPr>
    </w:p>
    <w:p>
      <w:pPr>
        <w:pStyle w:val="Heading2"/>
        <w:numPr>
          <w:ilvl w:val="2"/>
          <w:numId w:val="2"/>
        </w:numPr>
        <w:tabs>
          <w:tab w:pos="811" w:val="left" w:leader="none"/>
        </w:tabs>
        <w:spacing w:line="360" w:lineRule="auto" w:before="0" w:after="0"/>
        <w:ind w:left="23" w:right="157" w:firstLine="0"/>
        <w:jc w:val="both"/>
      </w:pPr>
      <w:bookmarkStart w:name="_bookmark22" w:id="23"/>
      <w:bookmarkEnd w:id="23"/>
      <w:r>
        <w:rPr>
          <w:b w:val="0"/>
        </w:rPr>
      </w:r>
      <w:r>
        <w:rPr/>
        <w:t>Participació com a membre a la sessió plenària de l’Espai Girona Comunitat Inclusiva i per la Vida Independent a la Comunitat</w:t>
      </w:r>
      <w:r>
        <w:rPr>
          <w:rFonts w:ascii="Arial MT" w:hAnsi="Arial MT"/>
          <w:b w:val="0"/>
        </w:rPr>
        <w:t>, </w:t>
      </w:r>
      <w:r>
        <w:rPr/>
        <w:t>12 de maig de </w:t>
      </w:r>
      <w:r>
        <w:rPr>
          <w:spacing w:val="-2"/>
        </w:rPr>
        <w:t>2025.</w:t>
      </w:r>
    </w:p>
    <w:p>
      <w:pPr>
        <w:pStyle w:val="BodyText"/>
        <w:spacing w:line="360" w:lineRule="auto" w:before="237"/>
        <w:ind w:left="23" w:right="151"/>
        <w:jc w:val="both"/>
      </w:pPr>
      <w:r>
        <w:rPr/>
        <w:t>Aquest</w:t>
      </w:r>
      <w:r>
        <w:rPr>
          <w:spacing w:val="-5"/>
        </w:rPr>
        <w:t> </w:t>
      </w:r>
      <w:r>
        <w:rPr/>
        <w:t>espai, creat per</w:t>
      </w:r>
      <w:r>
        <w:rPr>
          <w:spacing w:val="-3"/>
        </w:rPr>
        <w:t> </w:t>
      </w:r>
      <w:r>
        <w:rPr/>
        <w:t>l’Ajuntament de Girona, les entitats</w:t>
      </w:r>
      <w:r>
        <w:rPr>
          <w:spacing w:val="-2"/>
        </w:rPr>
        <w:t> </w:t>
      </w:r>
      <w:r>
        <w:rPr/>
        <w:t>solidaries</w:t>
      </w:r>
      <w:r>
        <w:rPr>
          <w:spacing w:val="-2"/>
        </w:rPr>
        <w:t> </w:t>
      </w:r>
      <w:r>
        <w:rPr/>
        <w:t>i la UdG amb l’objectiu de fer una ciutat més inclusiva, compta amb la participació coma membre de la directora de la càtedra</w:t>
      </w:r>
      <w:r>
        <w:rPr>
          <w:spacing w:val="-3"/>
        </w:rPr>
        <w:t> </w:t>
      </w:r>
      <w:r>
        <w:rPr/>
        <w:t>de RSS</w:t>
      </w:r>
      <w:r>
        <w:rPr>
          <w:spacing w:val="-4"/>
        </w:rPr>
        <w:t> </w:t>
      </w:r>
      <w:r>
        <w:rPr/>
        <w:t>de</w:t>
      </w:r>
      <w:r>
        <w:rPr>
          <w:spacing w:val="-3"/>
        </w:rPr>
        <w:t> </w:t>
      </w:r>
      <w:r>
        <w:rPr/>
        <w:t>la UdG.</w:t>
      </w:r>
      <w:r>
        <w:rPr>
          <w:spacing w:val="40"/>
        </w:rPr>
        <w:t> </w:t>
      </w:r>
      <w:r>
        <w:rPr/>
        <w:t>En aquesta sessió</w:t>
      </w:r>
      <w:r>
        <w:rPr>
          <w:spacing w:val="-8"/>
        </w:rPr>
        <w:t> </w:t>
      </w:r>
      <w:r>
        <w:rPr/>
        <w:t>plenària</w:t>
      </w:r>
      <w:r>
        <w:rPr>
          <w:spacing w:val="-3"/>
        </w:rPr>
        <w:t> </w:t>
      </w:r>
      <w:r>
        <w:rPr/>
        <w:t>es van</w:t>
      </w:r>
      <w:r>
        <w:rPr>
          <w:spacing w:val="-3"/>
        </w:rPr>
        <w:t> </w:t>
      </w:r>
      <w:r>
        <w:rPr/>
        <w:t>analitzar</w:t>
      </w:r>
      <w:r>
        <w:rPr>
          <w:spacing w:val="40"/>
        </w:rPr>
        <w:t> </w:t>
      </w:r>
      <w:r>
        <w:rPr/>
        <w:t>el</w:t>
      </w:r>
      <w:r>
        <w:rPr>
          <w:spacing w:val="-6"/>
        </w:rPr>
        <w:t> </w:t>
      </w:r>
      <w:r>
        <w:rPr/>
        <w:t>treball</w:t>
      </w:r>
      <w:r>
        <w:rPr>
          <w:spacing w:val="-1"/>
        </w:rPr>
        <w:t> </w:t>
      </w:r>
      <w:r>
        <w:rPr/>
        <w:t>portat a terme per les diferents palanques, amb la finalitat de visibilitzar les oportunitats , en tots els àmbits: educatiu, cultural, laboral, etc.,</w:t>
      </w:r>
      <w:r>
        <w:rPr>
          <w:spacing w:val="40"/>
        </w:rPr>
        <w:t> </w:t>
      </w:r>
      <w:r>
        <w:rPr/>
        <w:t>de les persones amb discapacitat i risc d’exclusió social a la ciutat de Girona.</w:t>
      </w:r>
    </w:p>
    <w:p>
      <w:pPr>
        <w:pStyle w:val="BodyText"/>
        <w:spacing w:after="0" w:line="360" w:lineRule="auto"/>
        <w:jc w:val="both"/>
        <w:sectPr>
          <w:pgSz w:w="11910" w:h="16840"/>
          <w:pgMar w:header="0" w:footer="1017" w:top="1340" w:bottom="1200" w:left="1417" w:right="1275"/>
        </w:sectPr>
      </w:pPr>
    </w:p>
    <w:p>
      <w:pPr>
        <w:tabs>
          <w:tab w:pos="4604" w:val="left" w:leader="none"/>
        </w:tabs>
        <w:spacing w:line="240" w:lineRule="auto"/>
        <w:ind w:left="84" w:right="0" w:firstLine="0"/>
        <w:rPr>
          <w:sz w:val="20"/>
        </w:rPr>
      </w:pPr>
      <w:r>
        <w:rPr>
          <w:position w:val="2"/>
          <w:sz w:val="20"/>
        </w:rPr>
        <w:drawing>
          <wp:inline distT="0" distB="0" distL="0" distR="0">
            <wp:extent cx="2464050" cy="1503140"/>
            <wp:effectExtent l="0" t="0" r="0" b="0"/>
            <wp:docPr id="44" name="Image 44" descr="Un grupo de personas en un salón de clases  El contenido generado por IA puede ser incorrecto."/>
            <wp:cNvGraphicFramePr>
              <a:graphicFrameLocks/>
            </wp:cNvGraphicFramePr>
            <a:graphic>
              <a:graphicData uri="http://schemas.openxmlformats.org/drawingml/2006/picture">
                <pic:pic>
                  <pic:nvPicPr>
                    <pic:cNvPr id="44" name="Image 44" descr="Un grupo de personas en un salón de clases  El contenido generado por IA puede ser incorrecto."/>
                    <pic:cNvPicPr/>
                  </pic:nvPicPr>
                  <pic:blipFill>
                    <a:blip r:embed="rId43" cstate="print"/>
                    <a:stretch>
                      <a:fillRect/>
                    </a:stretch>
                  </pic:blipFill>
                  <pic:spPr>
                    <a:xfrm>
                      <a:off x="0" y="0"/>
                      <a:ext cx="2464050" cy="1503140"/>
                    </a:xfrm>
                    <a:prstGeom prst="rect">
                      <a:avLst/>
                    </a:prstGeom>
                  </pic:spPr>
                </pic:pic>
              </a:graphicData>
            </a:graphic>
          </wp:inline>
        </w:drawing>
      </w:r>
      <w:r>
        <w:rPr>
          <w:position w:val="2"/>
          <w:sz w:val="20"/>
        </w:rPr>
      </w:r>
      <w:r>
        <w:rPr>
          <w:position w:val="2"/>
          <w:sz w:val="20"/>
        </w:rPr>
        <w:tab/>
      </w:r>
      <w:r>
        <w:rPr>
          <w:sz w:val="20"/>
        </w:rPr>
        <w:drawing>
          <wp:inline distT="0" distB="0" distL="0" distR="0">
            <wp:extent cx="2511853" cy="1542288"/>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44" cstate="print"/>
                    <a:stretch>
                      <a:fillRect/>
                    </a:stretch>
                  </pic:blipFill>
                  <pic:spPr>
                    <a:xfrm>
                      <a:off x="0" y="0"/>
                      <a:ext cx="2511853" cy="1542288"/>
                    </a:xfrm>
                    <a:prstGeom prst="rect">
                      <a:avLst/>
                    </a:prstGeom>
                  </pic:spPr>
                </pic:pic>
              </a:graphicData>
            </a:graphic>
          </wp:inline>
        </w:drawing>
      </w:r>
      <w:r>
        <w:rPr>
          <w:sz w:val="20"/>
        </w:rPr>
      </w:r>
    </w:p>
    <w:p>
      <w:pPr>
        <w:pStyle w:val="BodyText"/>
        <w:spacing w:before="176"/>
        <w:rPr>
          <w:sz w:val="24"/>
        </w:rPr>
      </w:pPr>
    </w:p>
    <w:p>
      <w:pPr>
        <w:pStyle w:val="Heading2"/>
        <w:numPr>
          <w:ilvl w:val="2"/>
          <w:numId w:val="2"/>
        </w:numPr>
        <w:tabs>
          <w:tab w:pos="721" w:val="left" w:leader="none"/>
        </w:tabs>
        <w:spacing w:line="360" w:lineRule="auto" w:before="1" w:after="0"/>
        <w:ind w:left="23" w:right="161" w:firstLine="0"/>
        <w:jc w:val="both"/>
      </w:pPr>
      <w:bookmarkStart w:name="_bookmark23" w:id="24"/>
      <w:bookmarkEnd w:id="24"/>
      <w:r>
        <w:rPr>
          <w:b w:val="0"/>
        </w:rPr>
      </w:r>
      <w:r>
        <w:rPr/>
        <w:t>Participació</w:t>
      </w:r>
      <w:r>
        <w:rPr>
          <w:spacing w:val="-11"/>
        </w:rPr>
        <w:t> </w:t>
      </w:r>
      <w:r>
        <w:rPr/>
        <w:t>com</w:t>
      </w:r>
      <w:r>
        <w:rPr>
          <w:spacing w:val="-15"/>
        </w:rPr>
        <w:t> </w:t>
      </w:r>
      <w:r>
        <w:rPr/>
        <w:t>a</w:t>
      </w:r>
      <w:r>
        <w:rPr>
          <w:spacing w:val="-12"/>
        </w:rPr>
        <w:t> </w:t>
      </w:r>
      <w:r>
        <w:rPr/>
        <w:t>membre</w:t>
      </w:r>
      <w:r>
        <w:rPr>
          <w:spacing w:val="-12"/>
        </w:rPr>
        <w:t> </w:t>
      </w:r>
      <w:r>
        <w:rPr/>
        <w:t>del</w:t>
      </w:r>
      <w:r>
        <w:rPr>
          <w:spacing w:val="-12"/>
        </w:rPr>
        <w:t> </w:t>
      </w:r>
      <w:r>
        <w:rPr/>
        <w:t>jurat</w:t>
      </w:r>
      <w:r>
        <w:rPr>
          <w:spacing w:val="-11"/>
        </w:rPr>
        <w:t> </w:t>
      </w:r>
      <w:r>
        <w:rPr/>
        <w:t>a</w:t>
      </w:r>
      <w:r>
        <w:rPr>
          <w:spacing w:val="-12"/>
        </w:rPr>
        <w:t> </w:t>
      </w:r>
      <w:r>
        <w:rPr/>
        <w:t>la</w:t>
      </w:r>
      <w:r>
        <w:rPr>
          <w:spacing w:val="-11"/>
        </w:rPr>
        <w:t> </w:t>
      </w:r>
      <w:r>
        <w:rPr/>
        <w:t>sessió</w:t>
      </w:r>
      <w:r>
        <w:rPr>
          <w:spacing w:val="-2"/>
        </w:rPr>
        <w:t> </w:t>
      </w:r>
      <w:r>
        <w:rPr/>
        <w:t>d’avaluació</w:t>
      </w:r>
      <w:r>
        <w:rPr>
          <w:spacing w:val="-8"/>
        </w:rPr>
        <w:t> </w:t>
      </w:r>
      <w:r>
        <w:rPr/>
        <w:t>dels</w:t>
      </w:r>
      <w:r>
        <w:rPr>
          <w:spacing w:val="-11"/>
        </w:rPr>
        <w:t> </w:t>
      </w:r>
      <w:r>
        <w:rPr/>
        <w:t>V</w:t>
      </w:r>
      <w:r>
        <w:rPr>
          <w:spacing w:val="-14"/>
        </w:rPr>
        <w:t> </w:t>
      </w:r>
      <w:r>
        <w:rPr/>
        <w:t>Premis Josep Pallach “Empreses</w:t>
      </w:r>
      <w:r>
        <w:rPr>
          <w:spacing w:val="-2"/>
        </w:rPr>
        <w:t> </w:t>
      </w:r>
      <w:r>
        <w:rPr/>
        <w:t>per</w:t>
      </w:r>
      <w:r>
        <w:rPr>
          <w:spacing w:val="-5"/>
        </w:rPr>
        <w:t> </w:t>
      </w:r>
      <w:r>
        <w:rPr/>
        <w:t>l’educació i</w:t>
      </w:r>
      <w:r>
        <w:rPr>
          <w:spacing w:val="-2"/>
        </w:rPr>
        <w:t> </w:t>
      </w:r>
      <w:r>
        <w:rPr/>
        <w:t>el</w:t>
      </w:r>
      <w:r>
        <w:rPr>
          <w:spacing w:val="-2"/>
        </w:rPr>
        <w:t> </w:t>
      </w:r>
      <w:r>
        <w:rPr/>
        <w:t>compromís</w:t>
      </w:r>
      <w:r>
        <w:rPr>
          <w:spacing w:val="-1"/>
        </w:rPr>
        <w:t> </w:t>
      </w:r>
      <w:r>
        <w:rPr/>
        <w:t>social”,</w:t>
      </w:r>
      <w:r>
        <w:rPr>
          <w:spacing w:val="-2"/>
        </w:rPr>
        <w:t> </w:t>
      </w:r>
      <w:r>
        <w:rPr/>
        <w:t>convocats</w:t>
      </w:r>
      <w:r>
        <w:rPr>
          <w:spacing w:val="-2"/>
        </w:rPr>
        <w:t> </w:t>
      </w:r>
      <w:r>
        <w:rPr/>
        <w:t>per la Fundació “Josep Pallach”</w:t>
      </w:r>
      <w:r>
        <w:rPr>
          <w:spacing w:val="40"/>
        </w:rPr>
        <w:t> </w:t>
      </w:r>
      <w:r>
        <w:rPr/>
        <w:t>2 de juny de 2025.</w:t>
      </w:r>
    </w:p>
    <w:p>
      <w:pPr>
        <w:pStyle w:val="BodyText"/>
        <w:spacing w:line="360" w:lineRule="auto" w:before="236"/>
        <w:ind w:left="23" w:right="154"/>
        <w:jc w:val="both"/>
      </w:pPr>
      <w:r>
        <w:rPr/>
        <w:t>La directora de la càtedra de RSS és membre del Jurat d’aquests premis des de la 2a. Convocatòria.</w:t>
      </w:r>
      <w:r>
        <w:rPr>
          <w:spacing w:val="-8"/>
        </w:rPr>
        <w:t> </w:t>
      </w:r>
      <w:r>
        <w:rPr/>
        <w:t>Són</w:t>
      </w:r>
      <w:r>
        <w:rPr>
          <w:spacing w:val="-12"/>
        </w:rPr>
        <w:t> </w:t>
      </w:r>
      <w:r>
        <w:rPr/>
        <w:t>membres</w:t>
      </w:r>
      <w:r>
        <w:rPr>
          <w:spacing w:val="-9"/>
        </w:rPr>
        <w:t> </w:t>
      </w:r>
      <w:r>
        <w:rPr/>
        <w:t>del</w:t>
      </w:r>
      <w:r>
        <w:rPr>
          <w:spacing w:val="-10"/>
        </w:rPr>
        <w:t> </w:t>
      </w:r>
      <w:r>
        <w:rPr/>
        <w:t>Jurat:</w:t>
      </w:r>
      <w:r>
        <w:rPr>
          <w:spacing w:val="-8"/>
        </w:rPr>
        <w:t> </w:t>
      </w:r>
      <w:r>
        <w:rPr/>
        <w:t>el/la</w:t>
      </w:r>
      <w:r>
        <w:rPr>
          <w:spacing w:val="-7"/>
        </w:rPr>
        <w:t> </w:t>
      </w:r>
      <w:r>
        <w:rPr/>
        <w:t>director/a</w:t>
      </w:r>
      <w:r>
        <w:rPr>
          <w:spacing w:val="-7"/>
        </w:rPr>
        <w:t> </w:t>
      </w:r>
      <w:r>
        <w:rPr/>
        <w:t>dels</w:t>
      </w:r>
      <w:r>
        <w:rPr>
          <w:spacing w:val="-9"/>
        </w:rPr>
        <w:t> </w:t>
      </w:r>
      <w:r>
        <w:rPr/>
        <w:t>SSTT</w:t>
      </w:r>
      <w:r>
        <w:rPr>
          <w:spacing w:val="-10"/>
        </w:rPr>
        <w:t> </w:t>
      </w:r>
      <w:r>
        <w:rPr/>
        <w:t>a</w:t>
      </w:r>
      <w:r>
        <w:rPr>
          <w:spacing w:val="-7"/>
        </w:rPr>
        <w:t> </w:t>
      </w:r>
      <w:r>
        <w:rPr/>
        <w:t>Girona</w:t>
      </w:r>
      <w:r>
        <w:rPr>
          <w:spacing w:val="-7"/>
        </w:rPr>
        <w:t> </w:t>
      </w:r>
      <w:r>
        <w:rPr/>
        <w:t>dels</w:t>
      </w:r>
      <w:r>
        <w:rPr>
          <w:spacing w:val="-4"/>
        </w:rPr>
        <w:t> </w:t>
      </w:r>
      <w:r>
        <w:rPr/>
        <w:t>Departaments d’Empresa i Treball” i d’Educació i Formació Professional” de la Generalitat de Catalunya o persona</w:t>
      </w:r>
      <w:r>
        <w:rPr>
          <w:spacing w:val="-10"/>
        </w:rPr>
        <w:t> </w:t>
      </w:r>
      <w:r>
        <w:rPr/>
        <w:t>en</w:t>
      </w:r>
      <w:r>
        <w:rPr>
          <w:spacing w:val="-5"/>
        </w:rPr>
        <w:t> </w:t>
      </w:r>
      <w:r>
        <w:rPr/>
        <w:t>qui</w:t>
      </w:r>
      <w:r>
        <w:rPr>
          <w:spacing w:val="-8"/>
        </w:rPr>
        <w:t> </w:t>
      </w:r>
      <w:r>
        <w:rPr/>
        <w:t>deleguin;</w:t>
      </w:r>
      <w:r>
        <w:rPr>
          <w:spacing w:val="-6"/>
        </w:rPr>
        <w:t> </w:t>
      </w:r>
      <w:r>
        <w:rPr/>
        <w:t>la</w:t>
      </w:r>
      <w:r>
        <w:rPr>
          <w:spacing w:val="-10"/>
        </w:rPr>
        <w:t> </w:t>
      </w:r>
      <w:r>
        <w:rPr/>
        <w:t>directora</w:t>
      </w:r>
      <w:r>
        <w:rPr>
          <w:spacing w:val="-10"/>
        </w:rPr>
        <w:t> </w:t>
      </w:r>
      <w:r>
        <w:rPr/>
        <w:t>de</w:t>
      </w:r>
      <w:r>
        <w:rPr>
          <w:spacing w:val="-5"/>
        </w:rPr>
        <w:t> </w:t>
      </w:r>
      <w:r>
        <w:rPr/>
        <w:t>la</w:t>
      </w:r>
      <w:r>
        <w:rPr>
          <w:spacing w:val="-5"/>
        </w:rPr>
        <w:t> </w:t>
      </w:r>
      <w:r>
        <w:rPr/>
        <w:t>“Càtedra</w:t>
      </w:r>
      <w:r>
        <w:rPr>
          <w:spacing w:val="-5"/>
        </w:rPr>
        <w:t> </w:t>
      </w:r>
      <w:r>
        <w:rPr/>
        <w:t>de RSS”</w:t>
      </w:r>
      <w:r>
        <w:rPr>
          <w:spacing w:val="-9"/>
        </w:rPr>
        <w:t> </w:t>
      </w:r>
      <w:r>
        <w:rPr/>
        <w:t>(UdG)</w:t>
      </w:r>
      <w:r>
        <w:rPr>
          <w:spacing w:val="-13"/>
        </w:rPr>
        <w:t> </w:t>
      </w:r>
      <w:r>
        <w:rPr/>
        <w:t>o</w:t>
      </w:r>
      <w:r>
        <w:rPr>
          <w:spacing w:val="-5"/>
        </w:rPr>
        <w:t> </w:t>
      </w:r>
      <w:r>
        <w:rPr/>
        <w:t>persona</w:t>
      </w:r>
      <w:r>
        <w:rPr>
          <w:spacing w:val="-10"/>
        </w:rPr>
        <w:t> </w:t>
      </w:r>
      <w:r>
        <w:rPr/>
        <w:t>en</w:t>
      </w:r>
      <w:r>
        <w:rPr>
          <w:spacing w:val="-5"/>
        </w:rPr>
        <w:t> </w:t>
      </w:r>
      <w:r>
        <w:rPr/>
        <w:t>qui</w:t>
      </w:r>
      <w:r>
        <w:rPr>
          <w:spacing w:val="-8"/>
        </w:rPr>
        <w:t> </w:t>
      </w:r>
      <w:r>
        <w:rPr/>
        <w:t>delegui; el president de la Fundació Josep Pallach o persona en qui delegui; un representant de la família</w:t>
      </w:r>
      <w:r>
        <w:rPr>
          <w:spacing w:val="-14"/>
        </w:rPr>
        <w:t> </w:t>
      </w:r>
      <w:r>
        <w:rPr/>
        <w:t>de</w:t>
      </w:r>
      <w:r>
        <w:rPr>
          <w:spacing w:val="-14"/>
        </w:rPr>
        <w:t> </w:t>
      </w:r>
      <w:r>
        <w:rPr/>
        <w:t>Josep</w:t>
      </w:r>
      <w:r>
        <w:rPr>
          <w:spacing w:val="-14"/>
        </w:rPr>
        <w:t> </w:t>
      </w:r>
      <w:r>
        <w:rPr/>
        <w:t>Pallach;</w:t>
      </w:r>
      <w:r>
        <w:rPr>
          <w:spacing w:val="-15"/>
        </w:rPr>
        <w:t> </w:t>
      </w:r>
      <w:r>
        <w:rPr/>
        <w:t>els</w:t>
      </w:r>
      <w:r>
        <w:rPr>
          <w:spacing w:val="-11"/>
        </w:rPr>
        <w:t> </w:t>
      </w:r>
      <w:r>
        <w:rPr/>
        <w:t>presidents</w:t>
      </w:r>
      <w:r>
        <w:rPr>
          <w:spacing w:val="-16"/>
        </w:rPr>
        <w:t> </w:t>
      </w:r>
      <w:r>
        <w:rPr/>
        <w:t>de</w:t>
      </w:r>
      <w:r>
        <w:rPr>
          <w:spacing w:val="-8"/>
        </w:rPr>
        <w:t> </w:t>
      </w:r>
      <w:r>
        <w:rPr/>
        <w:t>la</w:t>
      </w:r>
      <w:r>
        <w:rPr>
          <w:spacing w:val="-9"/>
        </w:rPr>
        <w:t> </w:t>
      </w:r>
      <w:r>
        <w:rPr/>
        <w:t>PIMEC</w:t>
      </w:r>
      <w:r>
        <w:rPr>
          <w:spacing w:val="-12"/>
        </w:rPr>
        <w:t> </w:t>
      </w:r>
      <w:r>
        <w:rPr/>
        <w:t>i</w:t>
      </w:r>
      <w:r>
        <w:rPr>
          <w:spacing w:val="-12"/>
        </w:rPr>
        <w:t> </w:t>
      </w:r>
      <w:r>
        <w:rPr/>
        <w:t>de</w:t>
      </w:r>
      <w:r>
        <w:rPr>
          <w:spacing w:val="-9"/>
        </w:rPr>
        <w:t> </w:t>
      </w:r>
      <w:r>
        <w:rPr/>
        <w:t>la FOEG</w:t>
      </w:r>
      <w:r>
        <w:rPr>
          <w:spacing w:val="-15"/>
        </w:rPr>
        <w:t> </w:t>
      </w:r>
      <w:r>
        <w:rPr/>
        <w:t>o</w:t>
      </w:r>
      <w:r>
        <w:rPr>
          <w:spacing w:val="-14"/>
        </w:rPr>
        <w:t> </w:t>
      </w:r>
      <w:r>
        <w:rPr/>
        <w:t>persones</w:t>
      </w:r>
      <w:r>
        <w:rPr>
          <w:spacing w:val="-16"/>
        </w:rPr>
        <w:t> </w:t>
      </w:r>
      <w:r>
        <w:rPr/>
        <w:t>en</w:t>
      </w:r>
      <w:r>
        <w:rPr>
          <w:spacing w:val="-13"/>
        </w:rPr>
        <w:t> </w:t>
      </w:r>
      <w:r>
        <w:rPr/>
        <w:t>qui</w:t>
      </w:r>
      <w:r>
        <w:rPr>
          <w:spacing w:val="-12"/>
        </w:rPr>
        <w:t> </w:t>
      </w:r>
      <w:r>
        <w:rPr/>
        <w:t>deleguin i els secretaris generals</w:t>
      </w:r>
      <w:r>
        <w:rPr>
          <w:spacing w:val="-1"/>
        </w:rPr>
        <w:t> </w:t>
      </w:r>
      <w:r>
        <w:rPr/>
        <w:t>de CCOO i UGT</w:t>
      </w:r>
      <w:r>
        <w:rPr>
          <w:spacing w:val="-1"/>
        </w:rPr>
        <w:t> </w:t>
      </w:r>
      <w:r>
        <w:rPr/>
        <w:t>o persones</w:t>
      </w:r>
      <w:r>
        <w:rPr>
          <w:spacing w:val="-1"/>
        </w:rPr>
        <w:t> </w:t>
      </w:r>
      <w:r>
        <w:rPr/>
        <w:t>en qui</w:t>
      </w:r>
      <w:r>
        <w:rPr>
          <w:spacing w:val="-1"/>
        </w:rPr>
        <w:t> </w:t>
      </w:r>
      <w:r>
        <w:rPr/>
        <w:t>deleguin. Actua com a Secretari del Jurat el secretari del Patronat de la Fundació Josep Pallach. La reunió per decidir les empreses guanyadores es va celebrar a l’edifici Santa Caterina, seu de la Generalitat de Catalunya a Girona, el 2 de juny de 2025.</w:t>
      </w:r>
    </w:p>
    <w:p>
      <w:pPr>
        <w:pStyle w:val="BodyText"/>
        <w:spacing w:before="9"/>
        <w:rPr>
          <w:sz w:val="18"/>
        </w:rPr>
      </w:pPr>
      <w:r>
        <w:rPr>
          <w:sz w:val="18"/>
        </w:rPr>
        <w:drawing>
          <wp:anchor distT="0" distB="0" distL="0" distR="0" allowOverlap="1" layoutInCell="1" locked="0" behindDoc="1" simplePos="0" relativeHeight="487601152">
            <wp:simplePos x="0" y="0"/>
            <wp:positionH relativeFrom="page">
              <wp:posOffset>2741929</wp:posOffset>
            </wp:positionH>
            <wp:positionV relativeFrom="paragraph">
              <wp:posOffset>152813</wp:posOffset>
            </wp:positionV>
            <wp:extent cx="2070908" cy="1619535"/>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45" cstate="print"/>
                    <a:stretch>
                      <a:fillRect/>
                    </a:stretch>
                  </pic:blipFill>
                  <pic:spPr>
                    <a:xfrm>
                      <a:off x="0" y="0"/>
                      <a:ext cx="2070908" cy="1619535"/>
                    </a:xfrm>
                    <a:prstGeom prst="rect">
                      <a:avLst/>
                    </a:prstGeom>
                  </pic:spPr>
                </pic:pic>
              </a:graphicData>
            </a:graphic>
          </wp:anchor>
        </w:drawing>
      </w:r>
    </w:p>
    <w:p>
      <w:pPr>
        <w:pStyle w:val="BodyText"/>
      </w:pPr>
    </w:p>
    <w:p>
      <w:pPr>
        <w:pStyle w:val="BodyText"/>
        <w:spacing w:before="34"/>
      </w:pPr>
    </w:p>
    <w:p>
      <w:pPr>
        <w:pStyle w:val="Heading2"/>
        <w:numPr>
          <w:ilvl w:val="2"/>
          <w:numId w:val="2"/>
        </w:numPr>
        <w:tabs>
          <w:tab w:pos="778" w:val="left" w:leader="none"/>
        </w:tabs>
        <w:spacing w:line="360" w:lineRule="auto" w:before="0" w:after="0"/>
        <w:ind w:left="23" w:right="167" w:firstLine="0"/>
        <w:jc w:val="both"/>
      </w:pPr>
      <w:bookmarkStart w:name="_bookmark24" w:id="25"/>
      <w:bookmarkEnd w:id="25"/>
      <w:r>
        <w:rPr>
          <w:b w:val="0"/>
        </w:rPr>
      </w:r>
      <w:r>
        <w:rPr/>
        <w:t>Participació com a membre</w:t>
      </w:r>
      <w:r>
        <w:rPr>
          <w:spacing w:val="40"/>
        </w:rPr>
        <w:t> </w:t>
      </w:r>
      <w:r>
        <w:rPr/>
        <w:t>en el comitè Acadèmic de Respon.cat a Barcelona 18 de juny de 2025</w:t>
      </w:r>
    </w:p>
    <w:p>
      <w:pPr>
        <w:pStyle w:val="BodyText"/>
        <w:spacing w:line="360" w:lineRule="auto" w:before="238"/>
        <w:ind w:left="23" w:right="154"/>
        <w:jc w:val="both"/>
      </w:pPr>
      <w:r>
        <w:rPr/>
        <w:t>La directora de la càtedra de RSS va assistir, com a membre del Comitè Acadèmic de Respon.cat, a la Facultat d’Educació Social i Treball Social Pere Tarrés a Barcelona, a la sessió d’aquest comitè per tractar</w:t>
      </w:r>
      <w:r>
        <w:rPr>
          <w:spacing w:val="-2"/>
        </w:rPr>
        <w:t> </w:t>
      </w:r>
      <w:r>
        <w:rPr/>
        <w:t>el tema </w:t>
      </w:r>
      <w:r>
        <w:rPr>
          <w:rFonts w:ascii="Arial" w:hAnsi="Arial"/>
          <w:b/>
        </w:rPr>
        <w:t>Reptes socials i l’impacte social </w:t>
      </w:r>
      <w:r>
        <w:rPr/>
        <w:t>en el</w:t>
      </w:r>
      <w:r>
        <w:rPr>
          <w:spacing w:val="-1"/>
        </w:rPr>
        <w:t> </w:t>
      </w:r>
      <w:r>
        <w:rPr/>
        <w:t>marc del Propòsit</w:t>
      </w:r>
      <w:r>
        <w:rPr>
          <w:spacing w:val="23"/>
        </w:rPr>
        <w:t> </w:t>
      </w:r>
      <w:r>
        <w:rPr/>
        <w:t>Empresarial.</w:t>
      </w:r>
      <w:r>
        <w:rPr>
          <w:spacing w:val="23"/>
        </w:rPr>
        <w:t> </w:t>
      </w:r>
      <w:r>
        <w:rPr/>
        <w:t>A</w:t>
      </w:r>
      <w:r>
        <w:rPr>
          <w:spacing w:val="19"/>
        </w:rPr>
        <w:t> </w:t>
      </w:r>
      <w:r>
        <w:rPr/>
        <w:t>l’acte</w:t>
      </w:r>
      <w:r>
        <w:rPr>
          <w:spacing w:val="24"/>
        </w:rPr>
        <w:t> </w:t>
      </w:r>
      <w:r>
        <w:rPr/>
        <w:t>hi</w:t>
      </w:r>
      <w:r>
        <w:rPr>
          <w:spacing w:val="21"/>
        </w:rPr>
        <w:t> </w:t>
      </w:r>
      <w:r>
        <w:rPr/>
        <w:t>va</w:t>
      </w:r>
      <w:r>
        <w:rPr>
          <w:spacing w:val="24"/>
        </w:rPr>
        <w:t> </w:t>
      </w:r>
      <w:r>
        <w:rPr/>
        <w:t>haver</w:t>
      </w:r>
      <w:r>
        <w:rPr>
          <w:spacing w:val="21"/>
        </w:rPr>
        <w:t> </w:t>
      </w:r>
      <w:r>
        <w:rPr/>
        <w:t>presentacions</w:t>
      </w:r>
      <w:r>
        <w:rPr>
          <w:spacing w:val="18"/>
        </w:rPr>
        <w:t> </w:t>
      </w:r>
      <w:r>
        <w:rPr/>
        <w:t>de:</w:t>
      </w:r>
      <w:r>
        <w:rPr>
          <w:spacing w:val="27"/>
        </w:rPr>
        <w:t> </w:t>
      </w:r>
      <w:r>
        <w:rPr>
          <w:rFonts w:ascii="Arial" w:hAnsi="Arial"/>
          <w:b/>
        </w:rPr>
        <w:t>Sr.</w:t>
      </w:r>
      <w:r>
        <w:rPr>
          <w:rFonts w:ascii="Arial" w:hAnsi="Arial"/>
          <w:b/>
          <w:spacing w:val="23"/>
        </w:rPr>
        <w:t> </w:t>
      </w:r>
      <w:r>
        <w:rPr>
          <w:rFonts w:ascii="Arial" w:hAnsi="Arial"/>
          <w:b/>
        </w:rPr>
        <w:t>Xavier</w:t>
      </w:r>
      <w:r>
        <w:rPr>
          <w:rFonts w:ascii="Arial" w:hAnsi="Arial"/>
          <w:b/>
          <w:spacing w:val="23"/>
        </w:rPr>
        <w:t> </w:t>
      </w:r>
      <w:r>
        <w:rPr>
          <w:rFonts w:ascii="Arial" w:hAnsi="Arial"/>
          <w:b/>
        </w:rPr>
        <w:t>Carbonell</w:t>
      </w:r>
      <w:r>
        <w:rPr>
          <w:rFonts w:ascii="Arial" w:hAnsi="Arial"/>
          <w:b/>
          <w:spacing w:val="23"/>
        </w:rPr>
        <w:t> </w:t>
      </w:r>
      <w:r>
        <w:rPr>
          <w:rFonts w:ascii="Arial" w:hAnsi="Arial"/>
          <w:b/>
        </w:rPr>
        <w:t>Duran</w:t>
      </w:r>
      <w:r>
        <w:rPr/>
        <w:t>,</w:t>
      </w:r>
    </w:p>
    <w:p>
      <w:pPr>
        <w:pStyle w:val="BodyText"/>
        <w:spacing w:after="0" w:line="360" w:lineRule="auto"/>
        <w:jc w:val="both"/>
        <w:sectPr>
          <w:pgSz w:w="11910" w:h="16840"/>
          <w:pgMar w:header="0" w:footer="1017" w:top="1420" w:bottom="1200" w:left="1417" w:right="1275"/>
        </w:sectPr>
      </w:pPr>
    </w:p>
    <w:p>
      <w:pPr>
        <w:pStyle w:val="BodyText"/>
        <w:spacing w:line="360" w:lineRule="auto" w:before="82"/>
        <w:ind w:left="23" w:right="150"/>
        <w:jc w:val="both"/>
      </w:pPr>
      <w:r>
        <w:rPr/>
        <w:t>director</w:t>
      </w:r>
      <w:r>
        <w:rPr>
          <w:spacing w:val="-2"/>
        </w:rPr>
        <w:t> </w:t>
      </w:r>
      <w:r>
        <w:rPr/>
        <w:t>de la Càtedra MANGO</w:t>
      </w:r>
      <w:r>
        <w:rPr>
          <w:spacing w:val="-4"/>
        </w:rPr>
        <w:t> </w:t>
      </w:r>
      <w:r>
        <w:rPr/>
        <w:t>de RSC</w:t>
      </w:r>
      <w:r>
        <w:rPr>
          <w:spacing w:val="-1"/>
        </w:rPr>
        <w:t> </w:t>
      </w:r>
      <w:r>
        <w:rPr/>
        <w:t>(ESCI)</w:t>
      </w:r>
      <w:r>
        <w:rPr>
          <w:spacing w:val="-2"/>
        </w:rPr>
        <w:t> </w:t>
      </w:r>
      <w:r>
        <w:rPr/>
        <w:t>UPF. El</w:t>
      </w:r>
      <w:r>
        <w:rPr>
          <w:spacing w:val="-1"/>
        </w:rPr>
        <w:t> </w:t>
      </w:r>
      <w:r>
        <w:rPr/>
        <w:t>Sr. </w:t>
      </w:r>
      <w:r>
        <w:rPr>
          <w:rFonts w:ascii="Arial" w:hAnsi="Arial"/>
          <w:b/>
        </w:rPr>
        <w:t>Josep</w:t>
      </w:r>
      <w:r>
        <w:rPr>
          <w:rFonts w:ascii="Arial" w:hAnsi="Arial"/>
          <w:b/>
          <w:spacing w:val="-1"/>
        </w:rPr>
        <w:t> </w:t>
      </w:r>
      <w:r>
        <w:rPr>
          <w:rFonts w:ascii="Arial" w:hAnsi="Arial"/>
          <w:b/>
        </w:rPr>
        <w:t>Maria Canyelles i Pastó</w:t>
      </w:r>
      <w:r>
        <w:rPr/>
        <w:t>, director</w:t>
      </w:r>
      <w:r>
        <w:rPr>
          <w:spacing w:val="-16"/>
        </w:rPr>
        <w:t> </w:t>
      </w:r>
      <w:r>
        <w:rPr/>
        <w:t>de</w:t>
      </w:r>
      <w:r>
        <w:rPr>
          <w:spacing w:val="-15"/>
        </w:rPr>
        <w:t> </w:t>
      </w:r>
      <w:r>
        <w:rPr/>
        <w:t>Respon.cat,</w:t>
      </w:r>
      <w:r>
        <w:rPr>
          <w:spacing w:val="-14"/>
        </w:rPr>
        <w:t> </w:t>
      </w:r>
      <w:r>
        <w:rPr/>
        <w:t>per</w:t>
      </w:r>
      <w:r>
        <w:rPr>
          <w:spacing w:val="-16"/>
        </w:rPr>
        <w:t> </w:t>
      </w:r>
      <w:r>
        <w:rPr/>
        <w:t>tractar</w:t>
      </w:r>
      <w:r>
        <w:rPr>
          <w:spacing w:val="-11"/>
        </w:rPr>
        <w:t> </w:t>
      </w:r>
      <w:r>
        <w:rPr/>
        <w:t>"Abordatge</w:t>
      </w:r>
      <w:r>
        <w:rPr>
          <w:spacing w:val="-14"/>
        </w:rPr>
        <w:t> </w:t>
      </w:r>
      <w:r>
        <w:rPr/>
        <w:t>dels</w:t>
      </w:r>
      <w:r>
        <w:rPr>
          <w:spacing w:val="-16"/>
        </w:rPr>
        <w:t> </w:t>
      </w:r>
      <w:r>
        <w:rPr/>
        <w:t>reptes</w:t>
      </w:r>
      <w:r>
        <w:rPr>
          <w:spacing w:val="-15"/>
        </w:rPr>
        <w:t> </w:t>
      </w:r>
      <w:r>
        <w:rPr/>
        <w:t>socials</w:t>
      </w:r>
      <w:r>
        <w:rPr>
          <w:spacing w:val="-15"/>
        </w:rPr>
        <w:t> </w:t>
      </w:r>
      <w:r>
        <w:rPr/>
        <w:t>a</w:t>
      </w:r>
      <w:r>
        <w:rPr>
          <w:spacing w:val="-14"/>
        </w:rPr>
        <w:t> </w:t>
      </w:r>
      <w:r>
        <w:rPr/>
        <w:t>Respon.cat";</w:t>
      </w:r>
      <w:r>
        <w:rPr>
          <w:spacing w:val="-15"/>
        </w:rPr>
        <w:t> </w:t>
      </w:r>
      <w:r>
        <w:rPr/>
        <w:t>la</w:t>
      </w:r>
      <w:r>
        <w:rPr>
          <w:spacing w:val="-14"/>
        </w:rPr>
        <w:t> </w:t>
      </w:r>
      <w:r>
        <w:rPr/>
        <w:t>Dra.</w:t>
      </w:r>
      <w:r>
        <w:rPr>
          <w:spacing w:val="-6"/>
        </w:rPr>
        <w:t> </w:t>
      </w:r>
      <w:r>
        <w:rPr>
          <w:rFonts w:ascii="Arial" w:hAnsi="Arial"/>
          <w:b/>
        </w:rPr>
        <w:t>Anna Berga Timoneda</w:t>
      </w:r>
      <w:r>
        <w:rPr/>
        <w:t>, vicedegana de Recerca i directora de publicacions a la Facultat d’ESTS Pere</w:t>
      </w:r>
      <w:r>
        <w:rPr>
          <w:spacing w:val="-4"/>
        </w:rPr>
        <w:t> </w:t>
      </w:r>
      <w:r>
        <w:rPr/>
        <w:t>Tarrés–URL,</w:t>
      </w:r>
      <w:r>
        <w:rPr>
          <w:spacing w:val="40"/>
        </w:rPr>
        <w:t> </w:t>
      </w:r>
      <w:r>
        <w:rPr/>
        <w:t>per</w:t>
      </w:r>
      <w:r>
        <w:rPr>
          <w:spacing w:val="-8"/>
        </w:rPr>
        <w:t> </w:t>
      </w:r>
      <w:r>
        <w:rPr/>
        <w:t>tractar</w:t>
      </w:r>
      <w:r>
        <w:rPr>
          <w:spacing w:val="-8"/>
        </w:rPr>
        <w:t> </w:t>
      </w:r>
      <w:r>
        <w:rPr/>
        <w:t>“Impacte</w:t>
      </w:r>
      <w:r>
        <w:rPr>
          <w:spacing w:val="-4"/>
        </w:rPr>
        <w:t> </w:t>
      </w:r>
      <w:r>
        <w:rPr/>
        <w:t>social</w:t>
      </w:r>
      <w:r>
        <w:rPr>
          <w:spacing w:val="-12"/>
        </w:rPr>
        <w:t> </w:t>
      </w:r>
      <w:r>
        <w:rPr/>
        <w:t>al</w:t>
      </w:r>
      <w:r>
        <w:rPr>
          <w:spacing w:val="-7"/>
        </w:rPr>
        <w:t> </w:t>
      </w:r>
      <w:r>
        <w:rPr/>
        <w:t>tercer</w:t>
      </w:r>
      <w:r>
        <w:rPr>
          <w:spacing w:val="-8"/>
        </w:rPr>
        <w:t> </w:t>
      </w:r>
      <w:r>
        <w:rPr/>
        <w:t>sector,</w:t>
      </w:r>
      <w:r>
        <w:rPr>
          <w:spacing w:val="-5"/>
        </w:rPr>
        <w:t> </w:t>
      </w:r>
      <w:r>
        <w:rPr/>
        <w:t>les</w:t>
      </w:r>
      <w:r>
        <w:rPr>
          <w:spacing w:val="-11"/>
        </w:rPr>
        <w:t> </w:t>
      </w:r>
      <w:r>
        <w:rPr/>
        <w:t>empreses</w:t>
      </w:r>
      <w:r>
        <w:rPr>
          <w:spacing w:val="-6"/>
        </w:rPr>
        <w:t> </w:t>
      </w:r>
      <w:r>
        <w:rPr/>
        <w:t>i</w:t>
      </w:r>
      <w:r>
        <w:rPr>
          <w:spacing w:val="-7"/>
        </w:rPr>
        <w:t> </w:t>
      </w:r>
      <w:r>
        <w:rPr/>
        <w:t>la</w:t>
      </w:r>
      <w:r>
        <w:rPr>
          <w:spacing w:val="-4"/>
        </w:rPr>
        <w:t> </w:t>
      </w:r>
      <w:r>
        <w:rPr/>
        <w:t>recerca.</w:t>
      </w:r>
      <w:r>
        <w:rPr>
          <w:spacing w:val="-5"/>
        </w:rPr>
        <w:t> </w:t>
      </w:r>
      <w:r>
        <w:rPr/>
        <w:t>Dels ODS al compromís pel canvi”. Tot seguit es va generar un intens debat per part de tots els assistents en el comitè acadèmic. </w:t>
      </w:r>
      <w:hyperlink r:id="rId46">
        <w:r>
          <w:rPr>
            <w:color w:val="0000FF"/>
            <w:u w:val="single" w:color="0000FF"/>
          </w:rPr>
          <w:t>https://respon.cat/organitzacio/consell-academic/</w:t>
        </w:r>
      </w:hyperlink>
    </w:p>
    <w:p>
      <w:pPr>
        <w:pStyle w:val="BodyText"/>
        <w:spacing w:before="25"/>
        <w:rPr>
          <w:sz w:val="20"/>
        </w:rPr>
      </w:pPr>
      <w:r>
        <w:rPr>
          <w:sz w:val="20"/>
        </w:rPr>
        <w:drawing>
          <wp:anchor distT="0" distB="0" distL="0" distR="0" allowOverlap="1" layoutInCell="1" locked="0" behindDoc="1" simplePos="0" relativeHeight="487601664">
            <wp:simplePos x="0" y="0"/>
            <wp:positionH relativeFrom="page">
              <wp:posOffset>1012825</wp:posOffset>
            </wp:positionH>
            <wp:positionV relativeFrom="paragraph">
              <wp:posOffset>177541</wp:posOffset>
            </wp:positionV>
            <wp:extent cx="4099735" cy="2522981"/>
            <wp:effectExtent l="0" t="0" r="0" b="0"/>
            <wp:wrapTopAndBottom/>
            <wp:docPr id="47" name="Image 47"/>
            <wp:cNvGraphicFramePr>
              <a:graphicFrameLocks/>
            </wp:cNvGraphicFramePr>
            <a:graphic>
              <a:graphicData uri="http://schemas.openxmlformats.org/drawingml/2006/picture">
                <pic:pic>
                  <pic:nvPicPr>
                    <pic:cNvPr id="47" name="Image 47"/>
                    <pic:cNvPicPr/>
                  </pic:nvPicPr>
                  <pic:blipFill>
                    <a:blip r:embed="rId47" cstate="print"/>
                    <a:stretch>
                      <a:fillRect/>
                    </a:stretch>
                  </pic:blipFill>
                  <pic:spPr>
                    <a:xfrm>
                      <a:off x="0" y="0"/>
                      <a:ext cx="4099735" cy="2522981"/>
                    </a:xfrm>
                    <a:prstGeom prst="rect">
                      <a:avLst/>
                    </a:prstGeom>
                  </pic:spPr>
                </pic:pic>
              </a:graphicData>
            </a:graphic>
          </wp:anchor>
        </w:drawing>
      </w:r>
      <w:r>
        <w:rPr>
          <w:sz w:val="20"/>
        </w:rPr>
        <w:drawing>
          <wp:anchor distT="0" distB="0" distL="0" distR="0" allowOverlap="1" layoutInCell="1" locked="0" behindDoc="1" simplePos="0" relativeHeight="487602176">
            <wp:simplePos x="0" y="0"/>
            <wp:positionH relativeFrom="page">
              <wp:posOffset>5291826</wp:posOffset>
            </wp:positionH>
            <wp:positionV relativeFrom="paragraph">
              <wp:posOffset>1644391</wp:posOffset>
            </wp:positionV>
            <wp:extent cx="1121690" cy="981455"/>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48" cstate="print"/>
                    <a:stretch>
                      <a:fillRect/>
                    </a:stretch>
                  </pic:blipFill>
                  <pic:spPr>
                    <a:xfrm>
                      <a:off x="0" y="0"/>
                      <a:ext cx="1121690" cy="981455"/>
                    </a:xfrm>
                    <a:prstGeom prst="rect">
                      <a:avLst/>
                    </a:prstGeom>
                  </pic:spPr>
                </pic:pic>
              </a:graphicData>
            </a:graphic>
          </wp:anchor>
        </w:drawing>
      </w:r>
    </w:p>
    <w:p>
      <w:pPr>
        <w:pStyle w:val="BodyText"/>
        <w:spacing w:before="94"/>
        <w:rPr>
          <w:sz w:val="24"/>
        </w:rPr>
      </w:pPr>
    </w:p>
    <w:p>
      <w:pPr>
        <w:pStyle w:val="Heading2"/>
        <w:numPr>
          <w:ilvl w:val="2"/>
          <w:numId w:val="2"/>
        </w:numPr>
        <w:tabs>
          <w:tab w:pos="868" w:val="left" w:leader="none"/>
        </w:tabs>
        <w:spacing w:line="360" w:lineRule="auto" w:before="0" w:after="0"/>
        <w:ind w:left="23" w:right="176" w:firstLine="0"/>
        <w:jc w:val="left"/>
      </w:pPr>
      <w:bookmarkStart w:name="_bookmark25" w:id="26"/>
      <w:bookmarkEnd w:id="26"/>
      <w:r>
        <w:rPr>
          <w:b w:val="0"/>
        </w:rPr>
      </w:r>
      <w:r>
        <w:rPr/>
        <w:t>Assistència a la Nit del Fòrum Carlemany</w:t>
      </w:r>
      <w:r>
        <w:rPr>
          <w:spacing w:val="-1"/>
        </w:rPr>
        <w:t> </w:t>
      </w:r>
      <w:r>
        <w:rPr/>
        <w:t>com a membre del Grup ESG del Fòrum</w:t>
      </w:r>
    </w:p>
    <w:p>
      <w:pPr>
        <w:pStyle w:val="BodyText"/>
        <w:spacing w:line="360" w:lineRule="auto" w:before="238"/>
        <w:ind w:left="23" w:right="155"/>
        <w:jc w:val="both"/>
      </w:pPr>
      <w:r>
        <w:rPr/>
        <w:t>Cada any el Forum Carlemany celebra la Nit del Fòrum per distingir com a</w:t>
      </w:r>
      <w:r>
        <w:rPr>
          <w:spacing w:val="40"/>
        </w:rPr>
        <w:t> </w:t>
      </w:r>
      <w:r>
        <w:rPr/>
        <w:t>Soci d’Honor i Falcó Carlemany, i així reconèixer la tasca d’una persona física o d’una entitat. Els</w:t>
      </w:r>
      <w:r>
        <w:rPr>
          <w:spacing w:val="-1"/>
        </w:rPr>
        <w:t> </w:t>
      </w:r>
      <w:r>
        <w:rPr/>
        <w:t>premiats d’aquesta</w:t>
      </w:r>
      <w:r>
        <w:rPr>
          <w:spacing w:val="-3"/>
        </w:rPr>
        <w:t> </w:t>
      </w:r>
      <w:r>
        <w:rPr/>
        <w:t>edició van ser</w:t>
      </w:r>
      <w:r>
        <w:rPr>
          <w:spacing w:val="-2"/>
        </w:rPr>
        <w:t> </w:t>
      </w:r>
      <w:r>
        <w:rPr/>
        <w:t>Delfí</w:t>
      </w:r>
      <w:r>
        <w:rPr>
          <w:spacing w:val="-4"/>
        </w:rPr>
        <w:t> </w:t>
      </w:r>
      <w:r>
        <w:rPr/>
        <w:t>Geli,</w:t>
      </w:r>
      <w:r>
        <w:rPr>
          <w:spacing w:val="-4"/>
        </w:rPr>
        <w:t> </w:t>
      </w:r>
      <w:r>
        <w:rPr/>
        <w:t>president del</w:t>
      </w:r>
      <w:r>
        <w:rPr>
          <w:spacing w:val="-6"/>
        </w:rPr>
        <w:t> </w:t>
      </w:r>
      <w:r>
        <w:rPr/>
        <w:t>Girona</w:t>
      </w:r>
      <w:r>
        <w:rPr>
          <w:spacing w:val="-3"/>
        </w:rPr>
        <w:t> </w:t>
      </w:r>
      <w:r>
        <w:rPr/>
        <w:t>FC; i</w:t>
      </w:r>
      <w:r>
        <w:rPr>
          <w:spacing w:val="-1"/>
        </w:rPr>
        <w:t> </w:t>
      </w:r>
      <w:r>
        <w:rPr/>
        <w:t>la Fundació Girona Est.</w:t>
      </w:r>
      <w:r>
        <w:rPr>
          <w:spacing w:val="-4"/>
        </w:rPr>
        <w:t> </w:t>
      </w:r>
      <w:r>
        <w:rPr/>
        <w:t>A</w:t>
      </w:r>
      <w:r>
        <w:rPr>
          <w:spacing w:val="-4"/>
        </w:rPr>
        <w:t> </w:t>
      </w:r>
      <w:r>
        <w:rPr/>
        <w:t>més es va</w:t>
      </w:r>
      <w:r>
        <w:rPr>
          <w:spacing w:val="-3"/>
        </w:rPr>
        <w:t> </w:t>
      </w:r>
      <w:r>
        <w:rPr/>
        <w:t>presentar</w:t>
      </w:r>
      <w:r>
        <w:rPr>
          <w:spacing w:val="-2"/>
        </w:rPr>
        <w:t> </w:t>
      </w:r>
      <w:r>
        <w:rPr/>
        <w:t>a Maria Trias,</w:t>
      </w:r>
      <w:r>
        <w:rPr>
          <w:spacing w:val="-4"/>
        </w:rPr>
        <w:t> </w:t>
      </w:r>
      <w:r>
        <w:rPr/>
        <w:t>directora</w:t>
      </w:r>
      <w:r>
        <w:rPr>
          <w:spacing w:val="-3"/>
        </w:rPr>
        <w:t> </w:t>
      </w:r>
      <w:r>
        <w:rPr/>
        <w:t>general</w:t>
      </w:r>
      <w:r>
        <w:rPr>
          <w:spacing w:val="-1"/>
        </w:rPr>
        <w:t> </w:t>
      </w:r>
      <w:r>
        <w:rPr/>
        <w:t>de Galetes Trias, com a</w:t>
      </w:r>
      <w:r>
        <w:rPr>
          <w:spacing w:val="-3"/>
        </w:rPr>
        <w:t> </w:t>
      </w:r>
      <w:r>
        <w:rPr/>
        <w:t>nova</w:t>
      </w:r>
      <w:r>
        <w:rPr>
          <w:spacing w:val="-3"/>
        </w:rPr>
        <w:t> </w:t>
      </w:r>
      <w:r>
        <w:rPr/>
        <w:t>presidenta</w:t>
      </w:r>
      <w:r>
        <w:rPr>
          <w:spacing w:val="-3"/>
        </w:rPr>
        <w:t> </w:t>
      </w:r>
      <w:r>
        <w:rPr/>
        <w:t>del Fòrum Carlemany, fent</w:t>
      </w:r>
      <w:r>
        <w:rPr>
          <w:spacing w:val="-5"/>
        </w:rPr>
        <w:t> </w:t>
      </w:r>
      <w:r>
        <w:rPr/>
        <w:t>el</w:t>
      </w:r>
      <w:r>
        <w:rPr>
          <w:spacing w:val="-2"/>
        </w:rPr>
        <w:t> </w:t>
      </w:r>
      <w:r>
        <w:rPr/>
        <w:t>relleu</w:t>
      </w:r>
      <w:r>
        <w:rPr>
          <w:spacing w:val="-4"/>
        </w:rPr>
        <w:t> </w:t>
      </w:r>
      <w:r>
        <w:rPr/>
        <w:t>de Sandra Masoliver. La</w:t>
      </w:r>
      <w:r>
        <w:rPr>
          <w:spacing w:val="-4"/>
        </w:rPr>
        <w:t> </w:t>
      </w:r>
      <w:r>
        <w:rPr/>
        <w:t>Presidenta, compartirà mandat fins al</w:t>
      </w:r>
      <w:r>
        <w:rPr>
          <w:spacing w:val="-7"/>
        </w:rPr>
        <w:t> </w:t>
      </w:r>
      <w:r>
        <w:rPr/>
        <w:t>2028</w:t>
      </w:r>
      <w:r>
        <w:rPr>
          <w:spacing w:val="-9"/>
        </w:rPr>
        <w:t> </w:t>
      </w:r>
      <w:r>
        <w:rPr/>
        <w:t>amb</w:t>
      </w:r>
      <w:r>
        <w:rPr>
          <w:spacing w:val="-9"/>
        </w:rPr>
        <w:t> </w:t>
      </w:r>
      <w:r>
        <w:rPr/>
        <w:t>Albert</w:t>
      </w:r>
      <w:r>
        <w:rPr>
          <w:spacing w:val="-10"/>
        </w:rPr>
        <w:t> </w:t>
      </w:r>
      <w:r>
        <w:rPr/>
        <w:t>Puxan</w:t>
      </w:r>
      <w:r>
        <w:rPr>
          <w:spacing w:val="-9"/>
        </w:rPr>
        <w:t> </w:t>
      </w:r>
      <w:r>
        <w:rPr/>
        <w:t>(Mimasa</w:t>
      </w:r>
      <w:r>
        <w:rPr>
          <w:spacing w:val="-4"/>
        </w:rPr>
        <w:t> </w:t>
      </w:r>
      <w:r>
        <w:rPr/>
        <w:t>Washing</w:t>
      </w:r>
      <w:r>
        <w:rPr>
          <w:spacing w:val="-9"/>
        </w:rPr>
        <w:t> </w:t>
      </w:r>
      <w:r>
        <w:rPr/>
        <w:t>Technologies),</w:t>
      </w:r>
      <w:r>
        <w:rPr>
          <w:spacing w:val="-10"/>
        </w:rPr>
        <w:t> </w:t>
      </w:r>
      <w:r>
        <w:rPr/>
        <w:t>que</w:t>
      </w:r>
      <w:r>
        <w:rPr>
          <w:spacing w:val="-9"/>
        </w:rPr>
        <w:t> </w:t>
      </w:r>
      <w:r>
        <w:rPr/>
        <w:t>en</w:t>
      </w:r>
      <w:r>
        <w:rPr>
          <w:spacing w:val="-4"/>
        </w:rPr>
        <w:t> </w:t>
      </w:r>
      <w:r>
        <w:rPr/>
        <w:t>serà</w:t>
      </w:r>
      <w:r>
        <w:rPr>
          <w:spacing w:val="-9"/>
        </w:rPr>
        <w:t> </w:t>
      </w:r>
      <w:r>
        <w:rPr/>
        <w:t>el</w:t>
      </w:r>
      <w:r>
        <w:rPr>
          <w:spacing w:val="-12"/>
        </w:rPr>
        <w:t> </w:t>
      </w:r>
      <w:r>
        <w:rPr/>
        <w:t>nou</w:t>
      </w:r>
      <w:r>
        <w:rPr>
          <w:spacing w:val="-4"/>
        </w:rPr>
        <w:t> </w:t>
      </w:r>
      <w:r>
        <w:rPr/>
        <w:t>vicepresident en substitució de Joan Castells. La Nit del Fòrum, celebrada al restaurant Ca l’Enric de La Vall de Bianya, va comptar amb l’assistència de 270 persones entre convidats, autoritats, associats i patrocinadors. Durant la nit, els organitzadors van destacar l’increment dels membres</w:t>
      </w:r>
      <w:r>
        <w:rPr>
          <w:spacing w:val="-16"/>
        </w:rPr>
        <w:t> </w:t>
      </w:r>
      <w:r>
        <w:rPr/>
        <w:t>que</w:t>
      </w:r>
      <w:r>
        <w:rPr>
          <w:spacing w:val="-13"/>
        </w:rPr>
        <w:t> </w:t>
      </w:r>
      <w:r>
        <w:rPr/>
        <w:t>formen</w:t>
      </w:r>
      <w:r>
        <w:rPr>
          <w:spacing w:val="-13"/>
        </w:rPr>
        <w:t> </w:t>
      </w:r>
      <w:r>
        <w:rPr/>
        <w:t>part</w:t>
      </w:r>
      <w:r>
        <w:rPr>
          <w:spacing w:val="-14"/>
        </w:rPr>
        <w:t> </w:t>
      </w:r>
      <w:r>
        <w:rPr/>
        <w:t>del</w:t>
      </w:r>
      <w:r>
        <w:rPr>
          <w:spacing w:val="-11"/>
        </w:rPr>
        <w:t> </w:t>
      </w:r>
      <w:r>
        <w:rPr/>
        <w:t>Fòrum</w:t>
      </w:r>
      <w:r>
        <w:rPr>
          <w:spacing w:val="-7"/>
        </w:rPr>
        <w:t> </w:t>
      </w:r>
      <w:r>
        <w:rPr/>
        <w:t>fins</w:t>
      </w:r>
      <w:r>
        <w:rPr>
          <w:spacing w:val="-15"/>
        </w:rPr>
        <w:t> </w:t>
      </w:r>
      <w:r>
        <w:rPr/>
        <w:t>arribar</w:t>
      </w:r>
      <w:r>
        <w:rPr>
          <w:spacing w:val="-16"/>
        </w:rPr>
        <w:t> </w:t>
      </w:r>
      <w:r>
        <w:rPr/>
        <w:t>a</w:t>
      </w:r>
      <w:r>
        <w:rPr>
          <w:spacing w:val="-8"/>
        </w:rPr>
        <w:t> </w:t>
      </w:r>
      <w:r>
        <w:rPr/>
        <w:t>la</w:t>
      </w:r>
      <w:r>
        <w:rPr>
          <w:spacing w:val="-8"/>
        </w:rPr>
        <w:t> </w:t>
      </w:r>
      <w:r>
        <w:rPr/>
        <w:t>xifra</w:t>
      </w:r>
      <w:r>
        <w:rPr>
          <w:spacing w:val="-13"/>
        </w:rPr>
        <w:t> </w:t>
      </w:r>
      <w:r>
        <w:rPr/>
        <w:t>rècord</w:t>
      </w:r>
      <w:r>
        <w:rPr>
          <w:spacing w:val="-13"/>
        </w:rPr>
        <w:t> </w:t>
      </w:r>
      <w:r>
        <w:rPr/>
        <w:t>de</w:t>
      </w:r>
      <w:r>
        <w:rPr>
          <w:spacing w:val="-13"/>
        </w:rPr>
        <w:t> </w:t>
      </w:r>
      <w:r>
        <w:rPr/>
        <w:t>119</w:t>
      </w:r>
      <w:r>
        <w:rPr>
          <w:spacing w:val="-13"/>
        </w:rPr>
        <w:t> </w:t>
      </w:r>
      <w:r>
        <w:rPr/>
        <w:t>empreses</w:t>
      </w:r>
      <w:r>
        <w:rPr>
          <w:spacing w:val="-15"/>
        </w:rPr>
        <w:t> </w:t>
      </w:r>
      <w:r>
        <w:rPr/>
        <w:t>associades i 650 directius i directives, així com la intensa participació de totes ells a les sessions de benchmarking, una tècnica basada en compartir</w:t>
      </w:r>
      <w:r>
        <w:rPr>
          <w:spacing w:val="-2"/>
        </w:rPr>
        <w:t> </w:t>
      </w:r>
      <w:r>
        <w:rPr/>
        <w:t>experiències a través de trobades, debats</w:t>
      </w:r>
      <w:r>
        <w:rPr>
          <w:spacing w:val="-1"/>
        </w:rPr>
        <w:t> </w:t>
      </w:r>
      <w:r>
        <w:rPr/>
        <w:t>i reunions de diversos grups de treball.</w:t>
      </w:r>
    </w:p>
    <w:p>
      <w:pPr>
        <w:pStyle w:val="BodyText"/>
        <w:spacing w:before="243"/>
        <w:ind w:left="23"/>
        <w:jc w:val="both"/>
      </w:pPr>
      <w:r>
        <w:rPr/>
        <w:t>En</w:t>
      </w:r>
      <w:r>
        <w:rPr>
          <w:spacing w:val="-8"/>
        </w:rPr>
        <w:t> </w:t>
      </w:r>
      <w:r>
        <w:rPr/>
        <w:t>aquesta</w:t>
      </w:r>
      <w:r>
        <w:rPr>
          <w:spacing w:val="-5"/>
        </w:rPr>
        <w:t> </w:t>
      </w:r>
      <w:r>
        <w:rPr/>
        <w:t>nit</w:t>
      </w:r>
      <w:r>
        <w:rPr>
          <w:spacing w:val="-1"/>
        </w:rPr>
        <w:t> </w:t>
      </w:r>
      <w:r>
        <w:rPr/>
        <w:t>les</w:t>
      </w:r>
      <w:r>
        <w:rPr>
          <w:spacing w:val="-3"/>
        </w:rPr>
        <w:t> </w:t>
      </w:r>
      <w:r>
        <w:rPr/>
        <w:t>coordinadores</w:t>
      </w:r>
      <w:r>
        <w:rPr>
          <w:spacing w:val="-7"/>
        </w:rPr>
        <w:t> </w:t>
      </w:r>
      <w:r>
        <w:rPr/>
        <w:t>del</w:t>
      </w:r>
      <w:r>
        <w:rPr>
          <w:spacing w:val="-3"/>
        </w:rPr>
        <w:t> </w:t>
      </w:r>
      <w:r>
        <w:rPr/>
        <w:t>grup</w:t>
      </w:r>
      <w:r>
        <w:rPr>
          <w:spacing w:val="-5"/>
        </w:rPr>
        <w:t> </w:t>
      </w:r>
      <w:r>
        <w:rPr/>
        <w:t>ESG</w:t>
      </w:r>
      <w:r>
        <w:rPr>
          <w:spacing w:val="-2"/>
        </w:rPr>
        <w:t> </w:t>
      </w:r>
      <w:r>
        <w:rPr/>
        <w:t>van</w:t>
      </w:r>
      <w:r>
        <w:rPr>
          <w:spacing w:val="-1"/>
        </w:rPr>
        <w:t> </w:t>
      </w:r>
      <w:r>
        <w:rPr/>
        <w:t>rebre</w:t>
      </w:r>
      <w:r>
        <w:rPr>
          <w:spacing w:val="-5"/>
        </w:rPr>
        <w:t> </w:t>
      </w:r>
      <w:r>
        <w:rPr/>
        <w:t>el</w:t>
      </w:r>
      <w:r>
        <w:rPr>
          <w:spacing w:val="-4"/>
        </w:rPr>
        <w:t> </w:t>
      </w:r>
      <w:r>
        <w:rPr/>
        <w:t>“Trofeu</w:t>
      </w:r>
      <w:r>
        <w:rPr>
          <w:spacing w:val="-1"/>
        </w:rPr>
        <w:t> </w:t>
      </w:r>
      <w:r>
        <w:rPr/>
        <w:t>Champions”</w:t>
      </w:r>
      <w:r>
        <w:rPr>
          <w:spacing w:val="-9"/>
        </w:rPr>
        <w:t> </w:t>
      </w:r>
      <w:r>
        <w:rPr/>
        <w:t>per</w:t>
      </w:r>
      <w:r>
        <w:rPr>
          <w:spacing w:val="-4"/>
        </w:rPr>
        <w:t> </w:t>
      </w:r>
      <w:r>
        <w:rPr/>
        <w:t>la</w:t>
      </w:r>
      <w:r>
        <w:rPr>
          <w:spacing w:val="-5"/>
        </w:rPr>
        <w:t> </w:t>
      </w:r>
      <w:r>
        <w:rPr>
          <w:spacing w:val="-2"/>
        </w:rPr>
        <w:t>millor</w:t>
      </w:r>
    </w:p>
    <w:p>
      <w:pPr>
        <w:pStyle w:val="BodyText"/>
        <w:spacing w:before="126"/>
        <w:ind w:left="23"/>
        <w:jc w:val="both"/>
      </w:pPr>
      <w:r>
        <w:rPr/>
        <w:t>valoració</w:t>
      </w:r>
      <w:r>
        <w:rPr>
          <w:spacing w:val="-4"/>
        </w:rPr>
        <w:t> </w:t>
      </w:r>
      <w:r>
        <w:rPr/>
        <w:t>a</w:t>
      </w:r>
      <w:r>
        <w:rPr>
          <w:spacing w:val="-7"/>
        </w:rPr>
        <w:t> </w:t>
      </w:r>
      <w:r>
        <w:rPr/>
        <w:t>les</w:t>
      </w:r>
      <w:r>
        <w:rPr>
          <w:spacing w:val="-5"/>
        </w:rPr>
        <w:t> </w:t>
      </w:r>
      <w:r>
        <w:rPr/>
        <w:t>sessions</w:t>
      </w:r>
      <w:r>
        <w:rPr>
          <w:spacing w:val="-9"/>
        </w:rPr>
        <w:t> </w:t>
      </w:r>
      <w:r>
        <w:rPr/>
        <w:t>de</w:t>
      </w:r>
      <w:r>
        <w:rPr>
          <w:spacing w:val="-7"/>
        </w:rPr>
        <w:t> </w:t>
      </w:r>
      <w:r>
        <w:rPr/>
        <w:t>benchmarking</w:t>
      </w:r>
      <w:r>
        <w:rPr>
          <w:spacing w:val="-3"/>
        </w:rPr>
        <w:t> </w:t>
      </w:r>
      <w:r>
        <w:rPr>
          <w:spacing w:val="-2"/>
        </w:rPr>
        <w:t>realitzades.</w:t>
      </w:r>
    </w:p>
    <w:p>
      <w:pPr>
        <w:pStyle w:val="BodyText"/>
        <w:spacing w:after="0"/>
        <w:jc w:val="both"/>
        <w:sectPr>
          <w:pgSz w:w="11910" w:h="16840"/>
          <w:pgMar w:header="0" w:footer="1017" w:top="1340" w:bottom="1200" w:left="1417" w:right="1275"/>
        </w:sectPr>
      </w:pPr>
    </w:p>
    <w:p>
      <w:pPr>
        <w:tabs>
          <w:tab w:pos="4695" w:val="left" w:leader="none"/>
        </w:tabs>
        <w:spacing w:line="240" w:lineRule="auto"/>
        <w:ind w:left="23" w:right="0" w:firstLine="0"/>
        <w:rPr>
          <w:sz w:val="20"/>
        </w:rPr>
      </w:pPr>
      <w:r>
        <w:rPr>
          <w:position w:val="3"/>
          <w:sz w:val="20"/>
        </w:rPr>
        <w:drawing>
          <wp:inline distT="0" distB="0" distL="0" distR="0">
            <wp:extent cx="2748174" cy="2039683"/>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49" cstate="print"/>
                    <a:stretch>
                      <a:fillRect/>
                    </a:stretch>
                  </pic:blipFill>
                  <pic:spPr>
                    <a:xfrm>
                      <a:off x="0" y="0"/>
                      <a:ext cx="2748174" cy="2039683"/>
                    </a:xfrm>
                    <a:prstGeom prst="rect">
                      <a:avLst/>
                    </a:prstGeom>
                  </pic:spPr>
                </pic:pic>
              </a:graphicData>
            </a:graphic>
          </wp:inline>
        </w:drawing>
      </w:r>
      <w:r>
        <w:rPr>
          <w:position w:val="3"/>
          <w:sz w:val="20"/>
        </w:rPr>
      </w:r>
      <w:r>
        <w:rPr>
          <w:position w:val="3"/>
          <w:sz w:val="20"/>
        </w:rPr>
        <w:tab/>
      </w:r>
      <w:r>
        <w:rPr>
          <w:sz w:val="20"/>
        </w:rPr>
        <w:drawing>
          <wp:inline distT="0" distB="0" distL="0" distR="0">
            <wp:extent cx="2479798" cy="2051018"/>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50" cstate="print"/>
                    <a:stretch>
                      <a:fillRect/>
                    </a:stretch>
                  </pic:blipFill>
                  <pic:spPr>
                    <a:xfrm>
                      <a:off x="0" y="0"/>
                      <a:ext cx="2479798" cy="2051018"/>
                    </a:xfrm>
                    <a:prstGeom prst="rect">
                      <a:avLst/>
                    </a:prstGeom>
                  </pic:spPr>
                </pic:pic>
              </a:graphicData>
            </a:graphic>
          </wp:inline>
        </w:drawing>
      </w:r>
      <w:r>
        <w:rPr>
          <w:sz w:val="20"/>
        </w:rPr>
      </w:r>
    </w:p>
    <w:p>
      <w:pPr>
        <w:pStyle w:val="BodyText"/>
        <w:spacing w:before="175"/>
        <w:rPr>
          <w:sz w:val="24"/>
        </w:rPr>
      </w:pPr>
    </w:p>
    <w:p>
      <w:pPr>
        <w:pStyle w:val="Heading2"/>
        <w:numPr>
          <w:ilvl w:val="2"/>
          <w:numId w:val="2"/>
        </w:numPr>
        <w:tabs>
          <w:tab w:pos="892" w:val="left" w:leader="none"/>
        </w:tabs>
        <w:spacing w:line="360" w:lineRule="auto" w:before="1" w:after="0"/>
        <w:ind w:left="23" w:right="165" w:firstLine="0"/>
        <w:jc w:val="both"/>
      </w:pPr>
      <w:bookmarkStart w:name="_bookmark26" w:id="27"/>
      <w:bookmarkEnd w:id="27"/>
      <w:r>
        <w:rPr>
          <w:b w:val="0"/>
        </w:rPr>
      </w:r>
      <w:r>
        <w:rPr/>
        <w:t>Assistència al lliurament dels V Premis Josep Pallach “Empreses per l’educació</w:t>
      </w:r>
      <w:r>
        <w:rPr>
          <w:spacing w:val="-7"/>
        </w:rPr>
        <w:t> </w:t>
      </w:r>
      <w:r>
        <w:rPr/>
        <w:t>i</w:t>
      </w:r>
      <w:r>
        <w:rPr>
          <w:spacing w:val="-8"/>
        </w:rPr>
        <w:t> </w:t>
      </w:r>
      <w:r>
        <w:rPr/>
        <w:t>el</w:t>
      </w:r>
      <w:r>
        <w:rPr>
          <w:spacing w:val="-8"/>
        </w:rPr>
        <w:t> </w:t>
      </w:r>
      <w:r>
        <w:rPr/>
        <w:t>compromís</w:t>
      </w:r>
      <w:r>
        <w:rPr>
          <w:spacing w:val="-8"/>
        </w:rPr>
        <w:t> </w:t>
      </w:r>
      <w:r>
        <w:rPr/>
        <w:t>social”,</w:t>
      </w:r>
      <w:r>
        <w:rPr>
          <w:spacing w:val="-8"/>
        </w:rPr>
        <w:t> </w:t>
      </w:r>
      <w:r>
        <w:rPr/>
        <w:t>convocats</w:t>
      </w:r>
      <w:r>
        <w:rPr>
          <w:spacing w:val="-8"/>
        </w:rPr>
        <w:t> </w:t>
      </w:r>
      <w:r>
        <w:rPr/>
        <w:t>per</w:t>
      </w:r>
      <w:r>
        <w:rPr>
          <w:spacing w:val="-11"/>
        </w:rPr>
        <w:t> </w:t>
      </w:r>
      <w:r>
        <w:rPr/>
        <w:t>la</w:t>
      </w:r>
      <w:r>
        <w:rPr>
          <w:spacing w:val="-8"/>
        </w:rPr>
        <w:t> </w:t>
      </w:r>
      <w:r>
        <w:rPr/>
        <w:t>Fundació</w:t>
      </w:r>
      <w:r>
        <w:rPr>
          <w:spacing w:val="-7"/>
        </w:rPr>
        <w:t> </w:t>
      </w:r>
      <w:r>
        <w:rPr/>
        <w:t>“Josep</w:t>
      </w:r>
      <w:r>
        <w:rPr>
          <w:spacing w:val="-7"/>
        </w:rPr>
        <w:t> </w:t>
      </w:r>
      <w:r>
        <w:rPr/>
        <w:t>Pallach”</w:t>
      </w:r>
      <w:r>
        <w:rPr>
          <w:spacing w:val="-9"/>
        </w:rPr>
        <w:t> </w:t>
      </w:r>
      <w:r>
        <w:rPr/>
        <w:t>a Palafrugell 17 de setembre de 2025</w:t>
      </w:r>
    </w:p>
    <w:p>
      <w:pPr>
        <w:pStyle w:val="BodyText"/>
        <w:spacing w:line="360" w:lineRule="auto" w:before="236"/>
        <w:ind w:left="23" w:right="154"/>
        <w:jc w:val="both"/>
      </w:pPr>
      <w:r>
        <w:rPr/>
        <w:t>El 17 de setembre de 2025 a l’espai del Museu del Suro de Palafrugell es van lliurar els V Premis</w:t>
      </w:r>
      <w:r>
        <w:rPr>
          <w:spacing w:val="-13"/>
        </w:rPr>
        <w:t> </w:t>
      </w:r>
      <w:r>
        <w:rPr/>
        <w:t>Josep</w:t>
      </w:r>
      <w:r>
        <w:rPr>
          <w:spacing w:val="-14"/>
        </w:rPr>
        <w:t> </w:t>
      </w:r>
      <w:r>
        <w:rPr/>
        <w:t>Pallach.</w:t>
      </w:r>
      <w:r>
        <w:rPr>
          <w:spacing w:val="-11"/>
        </w:rPr>
        <w:t> </w:t>
      </w:r>
      <w:r>
        <w:rPr/>
        <w:t>La</w:t>
      </w:r>
      <w:r>
        <w:rPr>
          <w:spacing w:val="-11"/>
        </w:rPr>
        <w:t> </w:t>
      </w:r>
      <w:r>
        <w:rPr/>
        <w:t>decisió</w:t>
      </w:r>
      <w:r>
        <w:rPr>
          <w:spacing w:val="-9"/>
        </w:rPr>
        <w:t> </w:t>
      </w:r>
      <w:r>
        <w:rPr/>
        <w:t>del</w:t>
      </w:r>
      <w:r>
        <w:rPr>
          <w:spacing w:val="-12"/>
        </w:rPr>
        <w:t> </w:t>
      </w:r>
      <w:r>
        <w:rPr/>
        <w:t>Jurat</w:t>
      </w:r>
      <w:r>
        <w:rPr>
          <w:spacing w:val="-11"/>
        </w:rPr>
        <w:t> </w:t>
      </w:r>
      <w:r>
        <w:rPr/>
        <w:t>va</w:t>
      </w:r>
      <w:r>
        <w:rPr>
          <w:spacing w:val="-10"/>
        </w:rPr>
        <w:t> </w:t>
      </w:r>
      <w:r>
        <w:rPr/>
        <w:t>ser</w:t>
      </w:r>
      <w:r>
        <w:rPr>
          <w:spacing w:val="-12"/>
        </w:rPr>
        <w:t> </w:t>
      </w:r>
      <w:r>
        <w:rPr/>
        <w:t>premiar</w:t>
      </w:r>
      <w:r>
        <w:rPr>
          <w:spacing w:val="-16"/>
        </w:rPr>
        <w:t> </w:t>
      </w:r>
      <w:r>
        <w:rPr/>
        <w:t>a</w:t>
      </w:r>
      <w:r>
        <w:rPr>
          <w:spacing w:val="-9"/>
        </w:rPr>
        <w:t> </w:t>
      </w:r>
      <w:r>
        <w:rPr/>
        <w:t>les</w:t>
      </w:r>
      <w:r>
        <w:rPr>
          <w:spacing w:val="-11"/>
        </w:rPr>
        <w:t> </w:t>
      </w:r>
      <w:r>
        <w:rPr/>
        <w:t>empreses</w:t>
      </w:r>
      <w:r>
        <w:rPr>
          <w:spacing w:val="-11"/>
        </w:rPr>
        <w:t> </w:t>
      </w:r>
      <w:r>
        <w:rPr/>
        <w:t>Armacell</w:t>
      </w:r>
      <w:r>
        <w:rPr>
          <w:spacing w:val="-12"/>
        </w:rPr>
        <w:t> </w:t>
      </w:r>
      <w:r>
        <w:rPr/>
        <w:t>Iberia</w:t>
      </w:r>
      <w:r>
        <w:rPr>
          <w:spacing w:val="-14"/>
        </w:rPr>
        <w:t> </w:t>
      </w:r>
      <w:r>
        <w:rPr/>
        <w:t>SLU i</w:t>
      </w:r>
      <w:r>
        <w:rPr>
          <w:spacing w:val="-7"/>
        </w:rPr>
        <w:t> </w:t>
      </w:r>
      <w:r>
        <w:rPr/>
        <w:t>Llet</w:t>
      </w:r>
      <w:r>
        <w:rPr>
          <w:spacing w:val="-10"/>
        </w:rPr>
        <w:t> </w:t>
      </w:r>
      <w:r>
        <w:rPr/>
        <w:t>Nostra</w:t>
      </w:r>
      <w:r>
        <w:rPr>
          <w:spacing w:val="-9"/>
        </w:rPr>
        <w:t> </w:t>
      </w:r>
      <w:r>
        <w:rPr/>
        <w:t>Alimentària,</w:t>
      </w:r>
      <w:r>
        <w:rPr>
          <w:spacing w:val="-10"/>
        </w:rPr>
        <w:t> </w:t>
      </w:r>
      <w:r>
        <w:rPr/>
        <w:t>S.L.</w:t>
      </w:r>
      <w:r>
        <w:rPr>
          <w:spacing w:val="-10"/>
        </w:rPr>
        <w:t> </w:t>
      </w:r>
      <w:r>
        <w:rPr/>
        <w:t>La</w:t>
      </w:r>
      <w:r>
        <w:rPr>
          <w:spacing w:val="-9"/>
        </w:rPr>
        <w:t> </w:t>
      </w:r>
      <w:r>
        <w:rPr/>
        <w:t>directora</w:t>
      </w:r>
      <w:r>
        <w:rPr>
          <w:spacing w:val="-9"/>
        </w:rPr>
        <w:t> </w:t>
      </w:r>
      <w:r>
        <w:rPr/>
        <w:t>de</w:t>
      </w:r>
      <w:r>
        <w:rPr>
          <w:spacing w:val="-4"/>
        </w:rPr>
        <w:t> </w:t>
      </w:r>
      <w:r>
        <w:rPr/>
        <w:t>la</w:t>
      </w:r>
      <w:r>
        <w:rPr>
          <w:spacing w:val="-4"/>
        </w:rPr>
        <w:t> </w:t>
      </w:r>
      <w:r>
        <w:rPr/>
        <w:t>Càtedra</w:t>
      </w:r>
      <w:r>
        <w:rPr>
          <w:spacing w:val="-9"/>
        </w:rPr>
        <w:t> </w:t>
      </w:r>
      <w:r>
        <w:rPr/>
        <w:t>de</w:t>
      </w:r>
      <w:r>
        <w:rPr>
          <w:spacing w:val="-9"/>
        </w:rPr>
        <w:t> </w:t>
      </w:r>
      <w:r>
        <w:rPr/>
        <w:t>RSS</w:t>
      </w:r>
      <w:r>
        <w:rPr>
          <w:spacing w:val="-9"/>
        </w:rPr>
        <w:t> </w:t>
      </w:r>
      <w:r>
        <w:rPr/>
        <w:t>va</w:t>
      </w:r>
      <w:r>
        <w:rPr>
          <w:spacing w:val="-4"/>
        </w:rPr>
        <w:t> </w:t>
      </w:r>
      <w:r>
        <w:rPr/>
        <w:t>ser</w:t>
      </w:r>
      <w:r>
        <w:rPr>
          <w:spacing w:val="-8"/>
        </w:rPr>
        <w:t> </w:t>
      </w:r>
      <w:r>
        <w:rPr/>
        <w:t>l’encarregada</w:t>
      </w:r>
      <w:r>
        <w:rPr>
          <w:spacing w:val="-9"/>
        </w:rPr>
        <w:t> </w:t>
      </w:r>
      <w:r>
        <w:rPr/>
        <w:t>en</w:t>
      </w:r>
      <w:r>
        <w:rPr>
          <w:spacing w:val="-9"/>
        </w:rPr>
        <w:t> </w:t>
      </w:r>
      <w:r>
        <w:rPr/>
        <w:t>nom del</w:t>
      </w:r>
      <w:r>
        <w:rPr>
          <w:spacing w:val="-15"/>
        </w:rPr>
        <w:t> </w:t>
      </w:r>
      <w:r>
        <w:rPr/>
        <w:t>jurat</w:t>
      </w:r>
      <w:r>
        <w:rPr>
          <w:spacing w:val="-13"/>
        </w:rPr>
        <w:t> </w:t>
      </w:r>
      <w:r>
        <w:rPr/>
        <w:t>d’exposar</w:t>
      </w:r>
      <w:r>
        <w:rPr>
          <w:spacing w:val="-15"/>
        </w:rPr>
        <w:t> </w:t>
      </w:r>
      <w:r>
        <w:rPr/>
        <w:t>les</w:t>
      </w:r>
      <w:r>
        <w:rPr>
          <w:spacing w:val="-14"/>
        </w:rPr>
        <w:t> </w:t>
      </w:r>
      <w:r>
        <w:rPr/>
        <w:t>raons</w:t>
      </w:r>
      <w:r>
        <w:rPr>
          <w:spacing w:val="-14"/>
        </w:rPr>
        <w:t> </w:t>
      </w:r>
      <w:r>
        <w:rPr/>
        <w:t>que</w:t>
      </w:r>
      <w:r>
        <w:rPr>
          <w:spacing w:val="-17"/>
        </w:rPr>
        <w:t> </w:t>
      </w:r>
      <w:r>
        <w:rPr/>
        <w:t>havien</w:t>
      </w:r>
      <w:r>
        <w:rPr>
          <w:spacing w:val="-17"/>
        </w:rPr>
        <w:t> </w:t>
      </w:r>
      <w:r>
        <w:rPr/>
        <w:t>motivat</w:t>
      </w:r>
      <w:r>
        <w:rPr>
          <w:spacing w:val="-13"/>
        </w:rPr>
        <w:t> </w:t>
      </w:r>
      <w:r>
        <w:rPr/>
        <w:t>atorgar</w:t>
      </w:r>
      <w:r>
        <w:rPr>
          <w:spacing w:val="-20"/>
        </w:rPr>
        <w:t> </w:t>
      </w:r>
      <w:r>
        <w:rPr/>
        <w:t>aquests</w:t>
      </w:r>
      <w:r>
        <w:rPr>
          <w:spacing w:val="-14"/>
        </w:rPr>
        <w:t> </w:t>
      </w:r>
      <w:r>
        <w:rPr/>
        <w:t>premis</w:t>
      </w:r>
      <w:r>
        <w:rPr>
          <w:spacing w:val="-18"/>
        </w:rPr>
        <w:t> </w:t>
      </w:r>
      <w:r>
        <w:rPr/>
        <w:t>a</w:t>
      </w:r>
      <w:r>
        <w:rPr>
          <w:spacing w:val="-12"/>
        </w:rPr>
        <w:t> </w:t>
      </w:r>
      <w:r>
        <w:rPr/>
        <w:t>aquestes</w:t>
      </w:r>
      <w:r>
        <w:rPr>
          <w:spacing w:val="-14"/>
        </w:rPr>
        <w:t> </w:t>
      </w:r>
      <w:r>
        <w:rPr/>
        <w:t>empreses.</w:t>
      </w:r>
    </w:p>
    <w:p>
      <w:pPr>
        <w:pStyle w:val="BodyText"/>
        <w:spacing w:before="25"/>
        <w:rPr>
          <w:sz w:val="20"/>
        </w:rPr>
      </w:pPr>
      <w:r>
        <w:rPr>
          <w:sz w:val="20"/>
        </w:rPr>
        <mc:AlternateContent>
          <mc:Choice Requires="wps">
            <w:drawing>
              <wp:anchor distT="0" distB="0" distL="0" distR="0" allowOverlap="1" layoutInCell="1" locked="0" behindDoc="1" simplePos="0" relativeHeight="487602688">
                <wp:simplePos x="0" y="0"/>
                <wp:positionH relativeFrom="page">
                  <wp:posOffset>984567</wp:posOffset>
                </wp:positionH>
                <wp:positionV relativeFrom="paragraph">
                  <wp:posOffset>177582</wp:posOffset>
                </wp:positionV>
                <wp:extent cx="5590540" cy="192405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5590540" cy="1924050"/>
                          <a:chExt cx="5590540" cy="1924050"/>
                        </a:xfrm>
                      </wpg:grpSpPr>
                      <pic:pic>
                        <pic:nvPicPr>
                          <pic:cNvPr id="52" name="Image 52"/>
                          <pic:cNvPicPr/>
                        </pic:nvPicPr>
                        <pic:blipFill>
                          <a:blip r:embed="rId51" cstate="print"/>
                          <a:stretch>
                            <a:fillRect/>
                          </a:stretch>
                        </pic:blipFill>
                        <pic:spPr>
                          <a:xfrm>
                            <a:off x="0" y="76327"/>
                            <a:ext cx="1826895" cy="1847342"/>
                          </a:xfrm>
                          <a:prstGeom prst="rect">
                            <a:avLst/>
                          </a:prstGeom>
                        </pic:spPr>
                      </pic:pic>
                      <pic:pic>
                        <pic:nvPicPr>
                          <pic:cNvPr id="53" name="Image 53"/>
                          <pic:cNvPicPr/>
                        </pic:nvPicPr>
                        <pic:blipFill>
                          <a:blip r:embed="rId52" cstate="print"/>
                          <a:stretch>
                            <a:fillRect/>
                          </a:stretch>
                        </pic:blipFill>
                        <pic:spPr>
                          <a:xfrm>
                            <a:off x="1828736" y="0"/>
                            <a:ext cx="3761613" cy="1920875"/>
                          </a:xfrm>
                          <a:prstGeom prst="rect">
                            <a:avLst/>
                          </a:prstGeom>
                        </pic:spPr>
                      </pic:pic>
                    </wpg:wgp>
                  </a:graphicData>
                </a:graphic>
              </wp:anchor>
            </w:drawing>
          </mc:Choice>
          <mc:Fallback>
            <w:pict>
              <v:group style="position:absolute;margin-left:77.525002pt;margin-top:13.982891pt;width:440.2pt;height:151.5pt;mso-position-horizontal-relative:page;mso-position-vertical-relative:paragraph;z-index:-15713792;mso-wrap-distance-left:0;mso-wrap-distance-right:0" id="docshapegroup21" coordorigin="1551,280" coordsize="8804,3030">
                <v:shape style="position:absolute;left:1550;top:399;width:2877;height:2910" type="#_x0000_t75" id="docshape22" stroked="false">
                  <v:imagedata r:id="rId51" o:title=""/>
                </v:shape>
                <v:shape style="position:absolute;left:4430;top:279;width:5924;height:3025" type="#_x0000_t75" id="docshape23" stroked="false">
                  <v:imagedata r:id="rId52" o:title=""/>
                </v:shape>
                <w10:wrap type="topAndBottom"/>
              </v:group>
            </w:pict>
          </mc:Fallback>
        </mc:AlternateContent>
      </w:r>
    </w:p>
    <w:p>
      <w:pPr>
        <w:pStyle w:val="BodyText"/>
      </w:pPr>
    </w:p>
    <w:p>
      <w:pPr>
        <w:pStyle w:val="BodyText"/>
      </w:pPr>
    </w:p>
    <w:p>
      <w:pPr>
        <w:pStyle w:val="BodyText"/>
        <w:spacing w:before="80"/>
      </w:pPr>
    </w:p>
    <w:p>
      <w:pPr>
        <w:pStyle w:val="Heading2"/>
        <w:numPr>
          <w:ilvl w:val="2"/>
          <w:numId w:val="2"/>
        </w:numPr>
        <w:tabs>
          <w:tab w:pos="862" w:val="left" w:leader="none"/>
        </w:tabs>
        <w:spacing w:line="240" w:lineRule="auto" w:before="1" w:after="0"/>
        <w:ind w:left="862" w:right="0" w:hanging="839"/>
        <w:jc w:val="both"/>
      </w:pPr>
      <w:bookmarkStart w:name="_bookmark27" w:id="28"/>
      <w:bookmarkEnd w:id="28"/>
      <w:r>
        <w:rPr>
          <w:b w:val="0"/>
        </w:rPr>
      </w:r>
      <w:r>
        <w:rPr/>
        <w:t>Participació</w:t>
      </w:r>
      <w:r>
        <w:rPr>
          <w:spacing w:val="-5"/>
        </w:rPr>
        <w:t> </w:t>
      </w:r>
      <w:r>
        <w:rPr/>
        <w:t>com</w:t>
      </w:r>
      <w:r>
        <w:rPr>
          <w:spacing w:val="-8"/>
        </w:rPr>
        <w:t> </w:t>
      </w:r>
      <w:r>
        <w:rPr/>
        <w:t>a</w:t>
      </w:r>
      <w:r>
        <w:rPr>
          <w:spacing w:val="-4"/>
        </w:rPr>
        <w:t> </w:t>
      </w:r>
      <w:r>
        <w:rPr/>
        <w:t>membre</w:t>
      </w:r>
      <w:r>
        <w:rPr>
          <w:spacing w:val="-5"/>
        </w:rPr>
        <w:t> </w:t>
      </w:r>
      <w:r>
        <w:rPr/>
        <w:t>del</w:t>
      </w:r>
      <w:r>
        <w:rPr>
          <w:spacing w:val="-4"/>
        </w:rPr>
        <w:t> </w:t>
      </w:r>
      <w:r>
        <w:rPr/>
        <w:t>Jurat</w:t>
      </w:r>
      <w:r>
        <w:rPr>
          <w:spacing w:val="-4"/>
        </w:rPr>
        <w:t> </w:t>
      </w:r>
      <w:r>
        <w:rPr/>
        <w:t>dels</w:t>
      </w:r>
      <w:r>
        <w:rPr>
          <w:spacing w:val="-5"/>
        </w:rPr>
        <w:t> </w:t>
      </w:r>
      <w:r>
        <w:rPr/>
        <w:t>XVI</w:t>
      </w:r>
      <w:r>
        <w:rPr>
          <w:spacing w:val="-5"/>
        </w:rPr>
        <w:t> </w:t>
      </w:r>
      <w:r>
        <w:rPr/>
        <w:t>Premis</w:t>
      </w:r>
      <w:r>
        <w:rPr>
          <w:spacing w:val="-3"/>
        </w:rPr>
        <w:t> </w:t>
      </w:r>
      <w:r>
        <w:rPr>
          <w:spacing w:val="-2"/>
        </w:rPr>
        <w:t>Corresponsables</w:t>
      </w:r>
    </w:p>
    <w:p>
      <w:pPr>
        <w:pStyle w:val="BodyText"/>
        <w:spacing w:before="4"/>
        <w:rPr>
          <w:rFonts w:ascii="Arial"/>
          <w:b/>
          <w:sz w:val="24"/>
        </w:rPr>
      </w:pPr>
    </w:p>
    <w:p>
      <w:pPr>
        <w:pStyle w:val="BodyText"/>
        <w:spacing w:line="360" w:lineRule="auto"/>
        <w:ind w:left="23" w:right="168"/>
        <w:jc w:val="both"/>
      </w:pPr>
      <w:r>
        <w:rPr/>
        <w:t>La</w:t>
      </w:r>
      <w:r>
        <w:rPr>
          <w:spacing w:val="-4"/>
        </w:rPr>
        <w:t> </w:t>
      </w:r>
      <w:r>
        <w:rPr/>
        <w:t>directora</w:t>
      </w:r>
      <w:r>
        <w:rPr>
          <w:spacing w:val="-4"/>
        </w:rPr>
        <w:t> </w:t>
      </w:r>
      <w:r>
        <w:rPr/>
        <w:t>de</w:t>
      </w:r>
      <w:r>
        <w:rPr>
          <w:spacing w:val="-4"/>
        </w:rPr>
        <w:t> </w:t>
      </w:r>
      <w:r>
        <w:rPr/>
        <w:t>la</w:t>
      </w:r>
      <w:r>
        <w:rPr>
          <w:spacing w:val="-4"/>
        </w:rPr>
        <w:t> </w:t>
      </w:r>
      <w:r>
        <w:rPr/>
        <w:t>càtedra</w:t>
      </w:r>
      <w:r>
        <w:rPr>
          <w:spacing w:val="-4"/>
        </w:rPr>
        <w:t> </w:t>
      </w:r>
      <w:r>
        <w:rPr/>
        <w:t>de</w:t>
      </w:r>
      <w:r>
        <w:rPr>
          <w:spacing w:val="-4"/>
        </w:rPr>
        <w:t> </w:t>
      </w:r>
      <w:r>
        <w:rPr/>
        <w:t>RSS</w:t>
      </w:r>
      <w:r>
        <w:rPr>
          <w:spacing w:val="-5"/>
        </w:rPr>
        <w:t> </w:t>
      </w:r>
      <w:r>
        <w:rPr/>
        <w:t>forma</w:t>
      </w:r>
      <w:r>
        <w:rPr>
          <w:spacing w:val="-4"/>
        </w:rPr>
        <w:t> </w:t>
      </w:r>
      <w:r>
        <w:rPr/>
        <w:t>part</w:t>
      </w:r>
      <w:r>
        <w:rPr>
          <w:spacing w:val="-5"/>
        </w:rPr>
        <w:t> </w:t>
      </w:r>
      <w:r>
        <w:rPr/>
        <w:t>del</w:t>
      </w:r>
      <w:r>
        <w:rPr>
          <w:spacing w:val="-7"/>
        </w:rPr>
        <w:t> </w:t>
      </w:r>
      <w:r>
        <w:rPr/>
        <w:t>jurat</w:t>
      </w:r>
      <w:r>
        <w:rPr>
          <w:spacing w:val="-5"/>
        </w:rPr>
        <w:t> </w:t>
      </w:r>
      <w:r>
        <w:rPr/>
        <w:t>d’aquests</w:t>
      </w:r>
      <w:r>
        <w:rPr>
          <w:spacing w:val="-6"/>
        </w:rPr>
        <w:t> </w:t>
      </w:r>
      <w:r>
        <w:rPr/>
        <w:t>Premis</w:t>
      </w:r>
      <w:r>
        <w:rPr>
          <w:spacing w:val="-6"/>
        </w:rPr>
        <w:t> </w:t>
      </w:r>
      <w:r>
        <w:rPr/>
        <w:t>des</w:t>
      </w:r>
      <w:r>
        <w:rPr>
          <w:spacing w:val="-6"/>
        </w:rPr>
        <w:t> </w:t>
      </w:r>
      <w:r>
        <w:rPr/>
        <w:t>de</w:t>
      </w:r>
      <w:r>
        <w:rPr>
          <w:spacing w:val="-4"/>
        </w:rPr>
        <w:t> </w:t>
      </w:r>
      <w:r>
        <w:rPr/>
        <w:t>fa</w:t>
      </w:r>
      <w:r>
        <w:rPr>
          <w:spacing w:val="-9"/>
        </w:rPr>
        <w:t> </w:t>
      </w:r>
      <w:r>
        <w:rPr/>
        <w:t>uns</w:t>
      </w:r>
      <w:r>
        <w:rPr>
          <w:spacing w:val="-11"/>
        </w:rPr>
        <w:t> </w:t>
      </w:r>
      <w:r>
        <w:rPr/>
        <w:t>quants anys.La reunió per decidir els guanyadors del Premis, després d’haver enviat les corresponents avaluacions, es va realitzar en línia el 18 de setembre de 2025.</w:t>
      </w:r>
    </w:p>
    <w:p>
      <w:pPr>
        <w:pStyle w:val="BodyText"/>
        <w:spacing w:before="81"/>
        <w:rPr>
          <w:sz w:val="20"/>
        </w:rPr>
      </w:pPr>
      <w:r>
        <w:rPr>
          <w:sz w:val="20"/>
        </w:rPr>
        <w:drawing>
          <wp:anchor distT="0" distB="0" distL="0" distR="0" allowOverlap="1" layoutInCell="1" locked="0" behindDoc="1" simplePos="0" relativeHeight="487603200">
            <wp:simplePos x="0" y="0"/>
            <wp:positionH relativeFrom="page">
              <wp:posOffset>2987165</wp:posOffset>
            </wp:positionH>
            <wp:positionV relativeFrom="paragraph">
              <wp:posOffset>212749</wp:posOffset>
            </wp:positionV>
            <wp:extent cx="1659321" cy="486346"/>
            <wp:effectExtent l="0" t="0" r="0" b="0"/>
            <wp:wrapTopAndBottom/>
            <wp:docPr id="54" name="Image 54"/>
            <wp:cNvGraphicFramePr>
              <a:graphicFrameLocks/>
            </wp:cNvGraphicFramePr>
            <a:graphic>
              <a:graphicData uri="http://schemas.openxmlformats.org/drawingml/2006/picture">
                <pic:pic>
                  <pic:nvPicPr>
                    <pic:cNvPr id="54" name="Image 54"/>
                    <pic:cNvPicPr/>
                  </pic:nvPicPr>
                  <pic:blipFill>
                    <a:blip r:embed="rId53" cstate="print"/>
                    <a:stretch>
                      <a:fillRect/>
                    </a:stretch>
                  </pic:blipFill>
                  <pic:spPr>
                    <a:xfrm>
                      <a:off x="0" y="0"/>
                      <a:ext cx="1659321" cy="486346"/>
                    </a:xfrm>
                    <a:prstGeom prst="rect">
                      <a:avLst/>
                    </a:prstGeom>
                  </pic:spPr>
                </pic:pic>
              </a:graphicData>
            </a:graphic>
          </wp:anchor>
        </w:drawing>
      </w:r>
    </w:p>
    <w:p>
      <w:pPr>
        <w:pStyle w:val="BodyText"/>
        <w:spacing w:after="0"/>
        <w:rPr>
          <w:sz w:val="20"/>
        </w:rPr>
        <w:sectPr>
          <w:pgSz w:w="11910" w:h="16840"/>
          <w:pgMar w:header="0" w:footer="1017" w:top="1420" w:bottom="1200" w:left="1417" w:right="1275"/>
        </w:sectPr>
      </w:pPr>
    </w:p>
    <w:p>
      <w:pPr>
        <w:pStyle w:val="Heading2"/>
        <w:numPr>
          <w:ilvl w:val="2"/>
          <w:numId w:val="2"/>
        </w:numPr>
        <w:tabs>
          <w:tab w:pos="849" w:val="left" w:leader="none"/>
        </w:tabs>
        <w:spacing w:line="360" w:lineRule="auto" w:before="62" w:after="0"/>
        <w:ind w:left="23" w:right="162" w:firstLine="0"/>
        <w:jc w:val="left"/>
      </w:pPr>
      <w:bookmarkStart w:name="_bookmark28" w:id="29"/>
      <w:bookmarkEnd w:id="29"/>
      <w:r>
        <w:rPr>
          <w:b w:val="0"/>
        </w:rPr>
      </w:r>
      <w:r>
        <w:rPr/>
        <w:t>Participació</w:t>
      </w:r>
      <w:r>
        <w:rPr>
          <w:spacing w:val="-17"/>
        </w:rPr>
        <w:t> </w:t>
      </w:r>
      <w:r>
        <w:rPr/>
        <w:t>en</w:t>
      </w:r>
      <w:r>
        <w:rPr>
          <w:spacing w:val="-17"/>
        </w:rPr>
        <w:t> </w:t>
      </w:r>
      <w:r>
        <w:rPr/>
        <w:t>la</w:t>
      </w:r>
      <w:r>
        <w:rPr>
          <w:spacing w:val="-17"/>
        </w:rPr>
        <w:t> </w:t>
      </w:r>
      <w:r>
        <w:rPr/>
        <w:t>sessió</w:t>
      </w:r>
      <w:r>
        <w:rPr>
          <w:spacing w:val="-16"/>
        </w:rPr>
        <w:t> </w:t>
      </w:r>
      <w:r>
        <w:rPr/>
        <w:t>del</w:t>
      </w:r>
      <w:r>
        <w:rPr>
          <w:spacing w:val="-19"/>
        </w:rPr>
        <w:t> </w:t>
      </w:r>
      <w:r>
        <w:rPr/>
        <w:t>grup</w:t>
      </w:r>
      <w:r>
        <w:rPr>
          <w:spacing w:val="-17"/>
        </w:rPr>
        <w:t> </w:t>
      </w:r>
      <w:r>
        <w:rPr/>
        <w:t>d’ESG</w:t>
      </w:r>
      <w:r>
        <w:rPr>
          <w:spacing w:val="-17"/>
        </w:rPr>
        <w:t> </w:t>
      </w:r>
      <w:r>
        <w:rPr/>
        <w:t>del</w:t>
      </w:r>
      <w:r>
        <w:rPr>
          <w:spacing w:val="-17"/>
        </w:rPr>
        <w:t> </w:t>
      </w:r>
      <w:r>
        <w:rPr/>
        <w:t>Fòrum</w:t>
      </w:r>
      <w:r>
        <w:rPr>
          <w:spacing w:val="-17"/>
        </w:rPr>
        <w:t> </w:t>
      </w:r>
      <w:r>
        <w:rPr/>
        <w:t>Carlemany</w:t>
      </w:r>
      <w:r>
        <w:rPr>
          <w:spacing w:val="-18"/>
        </w:rPr>
        <w:t> </w:t>
      </w:r>
      <w:r>
        <w:rPr/>
        <w:t>per</w:t>
      </w:r>
      <w:r>
        <w:rPr>
          <w:spacing w:val="-17"/>
        </w:rPr>
        <w:t> </w:t>
      </w:r>
      <w:r>
        <w:rPr/>
        <w:t>tractar la Sostenibilitat a l’empresa Alquímia (Tortellà). 7 d’octubre de 2025</w:t>
      </w:r>
    </w:p>
    <w:p>
      <w:pPr>
        <w:pStyle w:val="BodyText"/>
        <w:spacing w:before="5"/>
        <w:rPr>
          <w:rFonts w:ascii="Arial"/>
          <w:b/>
          <w:sz w:val="24"/>
        </w:rPr>
      </w:pPr>
    </w:p>
    <w:p>
      <w:pPr>
        <w:pStyle w:val="BodyText"/>
        <w:spacing w:line="360" w:lineRule="auto"/>
        <w:ind w:left="23" w:right="152"/>
        <w:jc w:val="both"/>
      </w:pPr>
      <w:r>
        <w:rPr/>
        <w:t>El 7 d’octubre el grup ESG ens vam traslladar a la fàbrica d’Olot de l’empresa Alquímia per conèixer com tracten el producte cosmètic des de la perspectiva de la Responsabilitat i la Sostenibilitat. Tot seguit ens vam desplaçar a la seu de l’empresa a Tortellà on ens van explicar les polítiques de sostenibilitat que apliquen i vam participar en un taller d’aromateràpia per empresaris/es. Hi havia prevista una sessió de benchmarking que no es va</w:t>
      </w:r>
      <w:r>
        <w:rPr>
          <w:spacing w:val="-16"/>
        </w:rPr>
        <w:t> </w:t>
      </w:r>
      <w:r>
        <w:rPr/>
        <w:t>poder</w:t>
      </w:r>
      <w:r>
        <w:rPr>
          <w:spacing w:val="-13"/>
        </w:rPr>
        <w:t> </w:t>
      </w:r>
      <w:r>
        <w:rPr/>
        <w:t>portar</w:t>
      </w:r>
      <w:r>
        <w:rPr>
          <w:spacing w:val="-3"/>
        </w:rPr>
        <w:t> </w:t>
      </w:r>
      <w:r>
        <w:rPr/>
        <w:t>a terme degut al volum de contingut del</w:t>
      </w:r>
      <w:r>
        <w:rPr>
          <w:spacing w:val="-2"/>
        </w:rPr>
        <w:t> </w:t>
      </w:r>
      <w:r>
        <w:rPr/>
        <w:t>treball i</w:t>
      </w:r>
      <w:r>
        <w:rPr>
          <w:spacing w:val="-2"/>
        </w:rPr>
        <w:t> </w:t>
      </w:r>
      <w:r>
        <w:rPr/>
        <w:t>es</w:t>
      </w:r>
      <w:r>
        <w:rPr>
          <w:spacing w:val="-2"/>
        </w:rPr>
        <w:t> </w:t>
      </w:r>
      <w:r>
        <w:rPr/>
        <w:t>va acordar realitza</w:t>
      </w:r>
      <w:r>
        <w:rPr>
          <w:spacing w:val="-16"/>
        </w:rPr>
        <w:t> </w:t>
      </w:r>
      <w:r>
        <w:rPr/>
        <w:t>r-la en una propera sessió del grup ESG.</w:t>
      </w:r>
    </w:p>
    <w:p>
      <w:pPr>
        <w:pStyle w:val="BodyText"/>
        <w:spacing w:before="24"/>
        <w:rPr>
          <w:sz w:val="20"/>
        </w:rPr>
      </w:pPr>
      <w:r>
        <w:rPr>
          <w:sz w:val="20"/>
        </w:rPr>
        <w:drawing>
          <wp:anchor distT="0" distB="0" distL="0" distR="0" allowOverlap="1" layoutInCell="1" locked="0" behindDoc="1" simplePos="0" relativeHeight="487603712">
            <wp:simplePos x="0" y="0"/>
            <wp:positionH relativeFrom="page">
              <wp:posOffset>914400</wp:posOffset>
            </wp:positionH>
            <wp:positionV relativeFrom="paragraph">
              <wp:posOffset>292493</wp:posOffset>
            </wp:positionV>
            <wp:extent cx="1667765" cy="2350960"/>
            <wp:effectExtent l="0" t="0" r="0" b="0"/>
            <wp:wrapTopAndBottom/>
            <wp:docPr id="55" name="Image 55" descr="Diagrama  El contenido generado por IA puede ser incorrecto."/>
            <wp:cNvGraphicFramePr>
              <a:graphicFrameLocks/>
            </wp:cNvGraphicFramePr>
            <a:graphic>
              <a:graphicData uri="http://schemas.openxmlformats.org/drawingml/2006/picture">
                <pic:pic>
                  <pic:nvPicPr>
                    <pic:cNvPr id="55" name="Image 55" descr="Diagrama  El contenido generado por IA puede ser incorrecto."/>
                    <pic:cNvPicPr/>
                  </pic:nvPicPr>
                  <pic:blipFill>
                    <a:blip r:embed="rId54" cstate="print"/>
                    <a:stretch>
                      <a:fillRect/>
                    </a:stretch>
                  </pic:blipFill>
                  <pic:spPr>
                    <a:xfrm>
                      <a:off x="0" y="0"/>
                      <a:ext cx="1667765" cy="2350960"/>
                    </a:xfrm>
                    <a:prstGeom prst="rect">
                      <a:avLst/>
                    </a:prstGeom>
                  </pic:spPr>
                </pic:pic>
              </a:graphicData>
            </a:graphic>
          </wp:anchor>
        </w:drawing>
      </w:r>
      <w:r>
        <w:rPr>
          <w:sz w:val="20"/>
        </w:rPr>
        <w:drawing>
          <wp:anchor distT="0" distB="0" distL="0" distR="0" allowOverlap="1" layoutInCell="1" locked="0" behindDoc="1" simplePos="0" relativeHeight="487604224">
            <wp:simplePos x="0" y="0"/>
            <wp:positionH relativeFrom="page">
              <wp:posOffset>2711450</wp:posOffset>
            </wp:positionH>
            <wp:positionV relativeFrom="paragraph">
              <wp:posOffset>176923</wp:posOffset>
            </wp:positionV>
            <wp:extent cx="3336876" cy="2504313"/>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55" cstate="print"/>
                    <a:stretch>
                      <a:fillRect/>
                    </a:stretch>
                  </pic:blipFill>
                  <pic:spPr>
                    <a:xfrm>
                      <a:off x="0" y="0"/>
                      <a:ext cx="3336876" cy="2504313"/>
                    </a:xfrm>
                    <a:prstGeom prst="rect">
                      <a:avLst/>
                    </a:prstGeom>
                  </pic:spPr>
                </pic:pic>
              </a:graphicData>
            </a:graphic>
          </wp:anchor>
        </w:drawing>
      </w:r>
    </w:p>
    <w:p>
      <w:pPr>
        <w:pStyle w:val="BodyText"/>
        <w:rPr>
          <w:sz w:val="20"/>
        </w:rPr>
      </w:pPr>
    </w:p>
    <w:p>
      <w:pPr>
        <w:pStyle w:val="BodyText"/>
        <w:rPr>
          <w:sz w:val="20"/>
        </w:rPr>
      </w:pPr>
    </w:p>
    <w:p>
      <w:pPr>
        <w:pStyle w:val="BodyText"/>
        <w:spacing w:before="110"/>
        <w:rPr>
          <w:sz w:val="20"/>
        </w:rPr>
      </w:pPr>
      <w:r>
        <w:rPr>
          <w:sz w:val="20"/>
        </w:rPr>
        <w:drawing>
          <wp:anchor distT="0" distB="0" distL="0" distR="0" allowOverlap="1" layoutInCell="1" locked="0" behindDoc="1" simplePos="0" relativeHeight="487604736">
            <wp:simplePos x="0" y="0"/>
            <wp:positionH relativeFrom="page">
              <wp:posOffset>940471</wp:posOffset>
            </wp:positionH>
            <wp:positionV relativeFrom="paragraph">
              <wp:posOffset>240816</wp:posOffset>
            </wp:positionV>
            <wp:extent cx="2407280" cy="2057400"/>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56" cstate="print"/>
                    <a:stretch>
                      <a:fillRect/>
                    </a:stretch>
                  </pic:blipFill>
                  <pic:spPr>
                    <a:xfrm>
                      <a:off x="0" y="0"/>
                      <a:ext cx="2407280" cy="2057400"/>
                    </a:xfrm>
                    <a:prstGeom prst="rect">
                      <a:avLst/>
                    </a:prstGeom>
                  </pic:spPr>
                </pic:pic>
              </a:graphicData>
            </a:graphic>
          </wp:anchor>
        </w:drawing>
      </w:r>
      <w:r>
        <w:rPr>
          <w:sz w:val="20"/>
        </w:rPr>
        <w:drawing>
          <wp:anchor distT="0" distB="0" distL="0" distR="0" allowOverlap="1" layoutInCell="1" locked="0" behindDoc="1" simplePos="0" relativeHeight="487605248">
            <wp:simplePos x="0" y="0"/>
            <wp:positionH relativeFrom="page">
              <wp:posOffset>3456940</wp:posOffset>
            </wp:positionH>
            <wp:positionV relativeFrom="paragraph">
              <wp:posOffset>231672</wp:posOffset>
            </wp:positionV>
            <wp:extent cx="2949561" cy="2064067"/>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57" cstate="print"/>
                    <a:stretch>
                      <a:fillRect/>
                    </a:stretch>
                  </pic:blipFill>
                  <pic:spPr>
                    <a:xfrm>
                      <a:off x="0" y="0"/>
                      <a:ext cx="2949561" cy="2064067"/>
                    </a:xfrm>
                    <a:prstGeom prst="rect">
                      <a:avLst/>
                    </a:prstGeom>
                  </pic:spPr>
                </pic:pic>
              </a:graphicData>
            </a:graphic>
          </wp:anchor>
        </w:drawing>
      </w:r>
    </w:p>
    <w:p>
      <w:pPr>
        <w:pStyle w:val="BodyText"/>
        <w:spacing w:after="0"/>
        <w:rPr>
          <w:sz w:val="20"/>
        </w:rPr>
        <w:sectPr>
          <w:pgSz w:w="11910" w:h="16840"/>
          <w:pgMar w:header="0" w:footer="1017" w:top="1360" w:bottom="1200" w:left="1417" w:right="1275"/>
        </w:sectPr>
      </w:pPr>
    </w:p>
    <w:p>
      <w:pPr>
        <w:pStyle w:val="Heading2"/>
        <w:numPr>
          <w:ilvl w:val="2"/>
          <w:numId w:val="2"/>
        </w:numPr>
        <w:tabs>
          <w:tab w:pos="859" w:val="left" w:leader="none"/>
        </w:tabs>
        <w:spacing w:line="360" w:lineRule="auto" w:before="62" w:after="0"/>
        <w:ind w:left="23" w:right="163" w:firstLine="0"/>
        <w:jc w:val="both"/>
        <w:rPr>
          <w:color w:val="434343"/>
        </w:rPr>
      </w:pPr>
      <w:bookmarkStart w:name="_bookmark29" w:id="30"/>
      <w:bookmarkEnd w:id="30"/>
      <w:r>
        <w:rPr>
          <w:b w:val="0"/>
        </w:rPr>
      </w:r>
      <w:r>
        <w:rPr>
          <w:color w:val="434343"/>
        </w:rPr>
        <w:t>Assistència</w:t>
      </w:r>
      <w:r>
        <w:rPr>
          <w:color w:val="434343"/>
          <w:spacing w:val="-1"/>
        </w:rPr>
        <w:t> </w:t>
      </w:r>
      <w:r>
        <w:rPr>
          <w:color w:val="434343"/>
        </w:rPr>
        <w:t>de la</w:t>
      </w:r>
      <w:r>
        <w:rPr>
          <w:color w:val="434343"/>
          <w:spacing w:val="-1"/>
        </w:rPr>
        <w:t> </w:t>
      </w:r>
      <w:r>
        <w:rPr>
          <w:color w:val="434343"/>
        </w:rPr>
        <w:t>directora i</w:t>
      </w:r>
      <w:r>
        <w:rPr>
          <w:color w:val="434343"/>
          <w:spacing w:val="-2"/>
        </w:rPr>
        <w:t> </w:t>
      </w:r>
      <w:r>
        <w:rPr>
          <w:color w:val="434343"/>
        </w:rPr>
        <w:t>de la responsable</w:t>
      </w:r>
      <w:r>
        <w:rPr>
          <w:color w:val="434343"/>
          <w:spacing w:val="-1"/>
        </w:rPr>
        <w:t> </w:t>
      </w:r>
      <w:r>
        <w:rPr>
          <w:color w:val="434343"/>
        </w:rPr>
        <w:t>d’empresa</w:t>
      </w:r>
      <w:r>
        <w:rPr>
          <w:color w:val="434343"/>
          <w:spacing w:val="40"/>
        </w:rPr>
        <w:t> </w:t>
      </w:r>
      <w:r>
        <w:rPr>
          <w:color w:val="434343"/>
        </w:rPr>
        <w:t>de la càtedra a</w:t>
      </w:r>
      <w:r>
        <w:rPr>
          <w:color w:val="434343"/>
          <w:spacing w:val="-2"/>
        </w:rPr>
        <w:t> </w:t>
      </w:r>
      <w:r>
        <w:rPr>
          <w:color w:val="434343"/>
        </w:rPr>
        <w:t>la</w:t>
      </w:r>
      <w:r>
        <w:rPr>
          <w:color w:val="434343"/>
          <w:spacing w:val="-2"/>
        </w:rPr>
        <w:t> </w:t>
      </w:r>
      <w:r>
        <w:rPr>
          <w:color w:val="434343"/>
        </w:rPr>
        <w:t>Nit</w:t>
      </w:r>
      <w:r>
        <w:rPr>
          <w:color w:val="434343"/>
          <w:spacing w:val="-5"/>
        </w:rPr>
        <w:t> </w:t>
      </w:r>
      <w:r>
        <w:rPr>
          <w:color w:val="434343"/>
        </w:rPr>
        <w:t>de l’Empresa</w:t>
      </w:r>
      <w:r>
        <w:rPr>
          <w:color w:val="434343"/>
          <w:spacing w:val="-2"/>
        </w:rPr>
        <w:t> </w:t>
      </w:r>
      <w:r>
        <w:rPr>
          <w:color w:val="434343"/>
        </w:rPr>
        <w:t>i</w:t>
      </w:r>
      <w:r>
        <w:rPr>
          <w:color w:val="434343"/>
          <w:spacing w:val="-4"/>
        </w:rPr>
        <w:t> </w:t>
      </w:r>
      <w:r>
        <w:rPr>
          <w:color w:val="434343"/>
        </w:rPr>
        <w:t>la</w:t>
      </w:r>
      <w:r>
        <w:rPr>
          <w:color w:val="434343"/>
          <w:spacing w:val="-1"/>
        </w:rPr>
        <w:t> </w:t>
      </w:r>
      <w:r>
        <w:rPr>
          <w:color w:val="434343"/>
        </w:rPr>
        <w:t>Cultura</w:t>
      </w:r>
      <w:r>
        <w:rPr>
          <w:color w:val="434343"/>
          <w:spacing w:val="-6"/>
        </w:rPr>
        <w:t> </w:t>
      </w:r>
      <w:r>
        <w:rPr>
          <w:color w:val="434343"/>
        </w:rPr>
        <w:t>organitzada</w:t>
      </w:r>
      <w:r>
        <w:rPr>
          <w:color w:val="434343"/>
          <w:spacing w:val="-2"/>
        </w:rPr>
        <w:t> </w:t>
      </w:r>
      <w:r>
        <w:rPr>
          <w:color w:val="434343"/>
        </w:rPr>
        <w:t>per</w:t>
      </w:r>
      <w:r>
        <w:rPr>
          <w:color w:val="434343"/>
          <w:spacing w:val="-5"/>
        </w:rPr>
        <w:t> </w:t>
      </w:r>
      <w:r>
        <w:rPr>
          <w:color w:val="434343"/>
        </w:rPr>
        <w:t>la</w:t>
      </w:r>
      <w:r>
        <w:rPr>
          <w:color w:val="434343"/>
          <w:spacing w:val="-6"/>
        </w:rPr>
        <w:t> </w:t>
      </w:r>
      <w:r>
        <w:rPr>
          <w:color w:val="434343"/>
        </w:rPr>
        <w:t>Fundació</w:t>
      </w:r>
      <w:r>
        <w:rPr>
          <w:color w:val="434343"/>
          <w:spacing w:val="-5"/>
        </w:rPr>
        <w:t> </w:t>
      </w:r>
      <w:r>
        <w:rPr>
          <w:color w:val="434343"/>
        </w:rPr>
        <w:t>Catalunya</w:t>
      </w:r>
      <w:r>
        <w:rPr>
          <w:color w:val="434343"/>
          <w:spacing w:val="-2"/>
        </w:rPr>
        <w:t> </w:t>
      </w:r>
      <w:r>
        <w:rPr>
          <w:color w:val="434343"/>
        </w:rPr>
        <w:t>Cultura a Barcelona</w:t>
      </w:r>
    </w:p>
    <w:p>
      <w:pPr>
        <w:pStyle w:val="BodyText"/>
        <w:spacing w:line="360" w:lineRule="auto" w:before="237"/>
        <w:ind w:left="23" w:right="158"/>
        <w:jc w:val="both"/>
      </w:pPr>
      <w:r>
        <w:rPr/>
        <w:t>En tant que la càtedra avalua els Premis del Segell Impulsa Cultura, cada any la Fundació Impulsa</w:t>
      </w:r>
      <w:r>
        <w:rPr>
          <w:spacing w:val="-10"/>
        </w:rPr>
        <w:t> </w:t>
      </w:r>
      <w:r>
        <w:rPr/>
        <w:t>Cultura</w:t>
      </w:r>
      <w:r>
        <w:rPr>
          <w:spacing w:val="-13"/>
        </w:rPr>
        <w:t> </w:t>
      </w:r>
      <w:r>
        <w:rPr/>
        <w:t>ens</w:t>
      </w:r>
      <w:r>
        <w:rPr>
          <w:spacing w:val="-15"/>
        </w:rPr>
        <w:t> </w:t>
      </w:r>
      <w:r>
        <w:rPr/>
        <w:t>convida</w:t>
      </w:r>
      <w:r>
        <w:rPr>
          <w:spacing w:val="-13"/>
        </w:rPr>
        <w:t> </w:t>
      </w:r>
      <w:r>
        <w:rPr/>
        <w:t>a</w:t>
      </w:r>
      <w:r>
        <w:rPr>
          <w:spacing w:val="-13"/>
        </w:rPr>
        <w:t> </w:t>
      </w:r>
      <w:r>
        <w:rPr/>
        <w:t>participar</w:t>
      </w:r>
      <w:r>
        <w:rPr>
          <w:spacing w:val="-16"/>
        </w:rPr>
        <w:t> </w:t>
      </w:r>
      <w:r>
        <w:rPr/>
        <w:t>a</w:t>
      </w:r>
      <w:r>
        <w:rPr>
          <w:spacing w:val="-8"/>
        </w:rPr>
        <w:t> </w:t>
      </w:r>
      <w:r>
        <w:rPr/>
        <w:t>la</w:t>
      </w:r>
      <w:r>
        <w:rPr>
          <w:spacing w:val="-13"/>
        </w:rPr>
        <w:t> </w:t>
      </w:r>
      <w:r>
        <w:rPr/>
        <w:t>Nit</w:t>
      </w:r>
      <w:r>
        <w:rPr>
          <w:spacing w:val="-14"/>
        </w:rPr>
        <w:t> </w:t>
      </w:r>
      <w:r>
        <w:rPr/>
        <w:t>de</w:t>
      </w:r>
      <w:r>
        <w:rPr>
          <w:spacing w:val="-13"/>
        </w:rPr>
        <w:t> </w:t>
      </w:r>
      <w:r>
        <w:rPr/>
        <w:t>l’Empresa</w:t>
      </w:r>
      <w:r>
        <w:rPr>
          <w:spacing w:val="-9"/>
        </w:rPr>
        <w:t> </w:t>
      </w:r>
      <w:r>
        <w:rPr/>
        <w:t>i</w:t>
      </w:r>
      <w:r>
        <w:rPr>
          <w:spacing w:val="-16"/>
        </w:rPr>
        <w:t> </w:t>
      </w:r>
      <w:r>
        <w:rPr/>
        <w:t>la</w:t>
      </w:r>
      <w:r>
        <w:rPr>
          <w:spacing w:val="-8"/>
        </w:rPr>
        <w:t> </w:t>
      </w:r>
      <w:r>
        <w:rPr/>
        <w:t>Cultura</w:t>
      </w:r>
      <w:r>
        <w:rPr>
          <w:spacing w:val="-13"/>
        </w:rPr>
        <w:t> </w:t>
      </w:r>
      <w:r>
        <w:rPr/>
        <w:t>on</w:t>
      </w:r>
      <w:r>
        <w:rPr>
          <w:spacing w:val="-13"/>
        </w:rPr>
        <w:t> </w:t>
      </w:r>
      <w:r>
        <w:rPr/>
        <w:t>es</w:t>
      </w:r>
      <w:r>
        <w:rPr>
          <w:spacing w:val="-15"/>
        </w:rPr>
        <w:t> </w:t>
      </w:r>
      <w:r>
        <w:rPr/>
        <w:t>fa</w:t>
      </w:r>
      <w:r>
        <w:rPr>
          <w:spacing w:val="-13"/>
        </w:rPr>
        <w:t> </w:t>
      </w:r>
      <w:r>
        <w:rPr/>
        <w:t>el</w:t>
      </w:r>
      <w:r>
        <w:rPr>
          <w:spacing w:val="-12"/>
        </w:rPr>
        <w:t> </w:t>
      </w:r>
      <w:r>
        <w:rPr/>
        <w:t>lliurament dels Premis a Empreses Grans i Petites i Mitjanes Empreses i a projectes Impulsa Cultura. Enguany els primer s’ha lliurat a l’Empresa Borges, i el segon a l’empresa MTM. El premi al programa impulsa Cultura ha recaigut en el</w:t>
      </w:r>
      <w:r>
        <w:rPr>
          <w:spacing w:val="40"/>
        </w:rPr>
        <w:t> </w:t>
      </w:r>
      <w:r>
        <w:rPr/>
        <w:t>Festival d’Arts Escèniques dels Micropobles de l’Empordà que podrà desenvolupar el seu projecte amb una aportació de 15.000 euros que atorga la Fundació Catalunya Cultura. L’acte es va celebrar el 14 d’octubre de 2025.</w:t>
      </w:r>
    </w:p>
    <w:p>
      <w:pPr>
        <w:pStyle w:val="BodyText"/>
        <w:rPr>
          <w:sz w:val="19"/>
        </w:rPr>
      </w:pPr>
      <w:r>
        <w:rPr>
          <w:sz w:val="19"/>
        </w:rPr>
        <w:drawing>
          <wp:anchor distT="0" distB="0" distL="0" distR="0" allowOverlap="1" layoutInCell="1" locked="0" behindDoc="1" simplePos="0" relativeHeight="487605760">
            <wp:simplePos x="0" y="0"/>
            <wp:positionH relativeFrom="page">
              <wp:posOffset>914400</wp:posOffset>
            </wp:positionH>
            <wp:positionV relativeFrom="paragraph">
              <wp:posOffset>192170</wp:posOffset>
            </wp:positionV>
            <wp:extent cx="2765306" cy="1902237"/>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58" cstate="print"/>
                    <a:stretch>
                      <a:fillRect/>
                    </a:stretch>
                  </pic:blipFill>
                  <pic:spPr>
                    <a:xfrm>
                      <a:off x="0" y="0"/>
                      <a:ext cx="2765306" cy="1902237"/>
                    </a:xfrm>
                    <a:prstGeom prst="rect">
                      <a:avLst/>
                    </a:prstGeom>
                  </pic:spPr>
                </pic:pic>
              </a:graphicData>
            </a:graphic>
          </wp:anchor>
        </w:drawing>
      </w:r>
      <w:r>
        <w:rPr>
          <w:sz w:val="19"/>
        </w:rPr>
        <w:drawing>
          <wp:anchor distT="0" distB="0" distL="0" distR="0" allowOverlap="1" layoutInCell="1" locked="0" behindDoc="1" simplePos="0" relativeHeight="487606272">
            <wp:simplePos x="0" y="0"/>
            <wp:positionH relativeFrom="page">
              <wp:posOffset>3812159</wp:posOffset>
            </wp:positionH>
            <wp:positionV relativeFrom="paragraph">
              <wp:posOffset>154070</wp:posOffset>
            </wp:positionV>
            <wp:extent cx="2597150" cy="1950720"/>
            <wp:effectExtent l="0" t="0" r="0" b="0"/>
            <wp:wrapTopAndBottom/>
            <wp:docPr id="60" name="Image 60"/>
            <wp:cNvGraphicFramePr>
              <a:graphicFrameLocks/>
            </wp:cNvGraphicFramePr>
            <a:graphic>
              <a:graphicData uri="http://schemas.openxmlformats.org/drawingml/2006/picture">
                <pic:pic>
                  <pic:nvPicPr>
                    <pic:cNvPr id="60" name="Image 60"/>
                    <pic:cNvPicPr/>
                  </pic:nvPicPr>
                  <pic:blipFill>
                    <a:blip r:embed="rId59" cstate="print"/>
                    <a:stretch>
                      <a:fillRect/>
                    </a:stretch>
                  </pic:blipFill>
                  <pic:spPr>
                    <a:xfrm>
                      <a:off x="0" y="0"/>
                      <a:ext cx="2597150" cy="1950720"/>
                    </a:xfrm>
                    <a:prstGeom prst="rect">
                      <a:avLst/>
                    </a:prstGeom>
                  </pic:spPr>
                </pic:pic>
              </a:graphicData>
            </a:graphic>
          </wp:anchor>
        </w:drawing>
      </w:r>
      <w:r>
        <w:rPr>
          <w:sz w:val="19"/>
        </w:rPr>
        <w:drawing>
          <wp:anchor distT="0" distB="0" distL="0" distR="0" allowOverlap="1" layoutInCell="1" locked="0" behindDoc="1" simplePos="0" relativeHeight="487606784">
            <wp:simplePos x="0" y="0"/>
            <wp:positionH relativeFrom="page">
              <wp:posOffset>953211</wp:posOffset>
            </wp:positionH>
            <wp:positionV relativeFrom="paragraph">
              <wp:posOffset>2359679</wp:posOffset>
            </wp:positionV>
            <wp:extent cx="2681099" cy="2011013"/>
            <wp:effectExtent l="0" t="0" r="0" b="0"/>
            <wp:wrapTopAndBottom/>
            <wp:docPr id="61" name="Image 61" descr="Un grupo de personas de pie  El contenido generado por IA puede ser incorrecto."/>
            <wp:cNvGraphicFramePr>
              <a:graphicFrameLocks/>
            </wp:cNvGraphicFramePr>
            <a:graphic>
              <a:graphicData uri="http://schemas.openxmlformats.org/drawingml/2006/picture">
                <pic:pic>
                  <pic:nvPicPr>
                    <pic:cNvPr id="61" name="Image 61" descr="Un grupo de personas de pie  El contenido generado por IA puede ser incorrecto."/>
                    <pic:cNvPicPr/>
                  </pic:nvPicPr>
                  <pic:blipFill>
                    <a:blip r:embed="rId60" cstate="print"/>
                    <a:stretch>
                      <a:fillRect/>
                    </a:stretch>
                  </pic:blipFill>
                  <pic:spPr>
                    <a:xfrm>
                      <a:off x="0" y="0"/>
                      <a:ext cx="2681099" cy="2011013"/>
                    </a:xfrm>
                    <a:prstGeom prst="rect">
                      <a:avLst/>
                    </a:prstGeom>
                  </pic:spPr>
                </pic:pic>
              </a:graphicData>
            </a:graphic>
          </wp:anchor>
        </w:drawing>
      </w:r>
      <w:r>
        <w:rPr>
          <w:sz w:val="19"/>
        </w:rPr>
        <w:drawing>
          <wp:anchor distT="0" distB="0" distL="0" distR="0" allowOverlap="1" layoutInCell="1" locked="0" behindDoc="1" simplePos="0" relativeHeight="487607296">
            <wp:simplePos x="0" y="0"/>
            <wp:positionH relativeFrom="page">
              <wp:posOffset>3902709</wp:posOffset>
            </wp:positionH>
            <wp:positionV relativeFrom="paragraph">
              <wp:posOffset>2337454</wp:posOffset>
            </wp:positionV>
            <wp:extent cx="2743030" cy="2060448"/>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61" cstate="print"/>
                    <a:stretch>
                      <a:fillRect/>
                    </a:stretch>
                  </pic:blipFill>
                  <pic:spPr>
                    <a:xfrm>
                      <a:off x="0" y="0"/>
                      <a:ext cx="2743030" cy="2060448"/>
                    </a:xfrm>
                    <a:prstGeom prst="rect">
                      <a:avLst/>
                    </a:prstGeom>
                  </pic:spPr>
                </pic:pic>
              </a:graphicData>
            </a:graphic>
          </wp:anchor>
        </w:drawing>
      </w:r>
    </w:p>
    <w:p>
      <w:pPr>
        <w:pStyle w:val="BodyText"/>
        <w:spacing w:before="112"/>
        <w:rPr>
          <w:sz w:val="20"/>
        </w:rPr>
      </w:pPr>
    </w:p>
    <w:p>
      <w:pPr>
        <w:pStyle w:val="BodyText"/>
        <w:spacing w:before="200"/>
      </w:pPr>
    </w:p>
    <w:p>
      <w:pPr>
        <w:pStyle w:val="Heading2"/>
        <w:numPr>
          <w:ilvl w:val="2"/>
          <w:numId w:val="2"/>
        </w:numPr>
        <w:tabs>
          <w:tab w:pos="852" w:val="left" w:leader="none"/>
        </w:tabs>
        <w:spacing w:line="240" w:lineRule="auto" w:before="0" w:after="0"/>
        <w:ind w:left="852" w:right="0" w:hanging="829"/>
        <w:jc w:val="both"/>
        <w:rPr>
          <w:color w:val="434343"/>
        </w:rPr>
      </w:pPr>
      <w:bookmarkStart w:name="_bookmark30" w:id="31"/>
      <w:bookmarkEnd w:id="31"/>
      <w:r>
        <w:rPr>
          <w:b w:val="0"/>
        </w:rPr>
      </w:r>
      <w:r>
        <w:rPr>
          <w:color w:val="434343"/>
        </w:rPr>
        <w:t>Assistència</w:t>
      </w:r>
      <w:r>
        <w:rPr>
          <w:color w:val="434343"/>
          <w:spacing w:val="-12"/>
        </w:rPr>
        <w:t> </w:t>
      </w:r>
      <w:r>
        <w:rPr>
          <w:color w:val="434343"/>
        </w:rPr>
        <w:t>a</w:t>
      </w:r>
      <w:r>
        <w:rPr>
          <w:color w:val="434343"/>
          <w:spacing w:val="-12"/>
        </w:rPr>
        <w:t> </w:t>
      </w:r>
      <w:r>
        <w:rPr>
          <w:color w:val="434343"/>
        </w:rPr>
        <w:t>l’acte</w:t>
      </w:r>
      <w:r>
        <w:rPr>
          <w:color w:val="434343"/>
          <w:spacing w:val="-16"/>
        </w:rPr>
        <w:t> </w:t>
      </w:r>
      <w:r>
        <w:rPr>
          <w:color w:val="434343"/>
        </w:rPr>
        <w:t>organitzat</w:t>
      </w:r>
      <w:r>
        <w:rPr>
          <w:color w:val="434343"/>
          <w:spacing w:val="-10"/>
        </w:rPr>
        <w:t> </w:t>
      </w:r>
      <w:r>
        <w:rPr>
          <w:color w:val="434343"/>
        </w:rPr>
        <w:t>per</w:t>
      </w:r>
      <w:r>
        <w:rPr>
          <w:color w:val="434343"/>
          <w:spacing w:val="-15"/>
        </w:rPr>
        <w:t> </w:t>
      </w:r>
      <w:r>
        <w:rPr>
          <w:color w:val="434343"/>
        </w:rPr>
        <w:t>Valentes</w:t>
      </w:r>
      <w:r>
        <w:rPr>
          <w:color w:val="434343"/>
          <w:spacing w:val="-11"/>
        </w:rPr>
        <w:t> </w:t>
      </w:r>
      <w:r>
        <w:rPr>
          <w:color w:val="434343"/>
        </w:rPr>
        <w:t>i</w:t>
      </w:r>
      <w:r>
        <w:rPr>
          <w:color w:val="434343"/>
          <w:spacing w:val="-12"/>
        </w:rPr>
        <w:t> </w:t>
      </w:r>
      <w:r>
        <w:rPr>
          <w:color w:val="434343"/>
        </w:rPr>
        <w:t>acompanyades</w:t>
      </w:r>
      <w:r>
        <w:rPr>
          <w:color w:val="434343"/>
          <w:spacing w:val="-11"/>
        </w:rPr>
        <w:t> </w:t>
      </w:r>
      <w:r>
        <w:rPr>
          <w:color w:val="434343"/>
        </w:rPr>
        <w:t>(ViA)</w:t>
      </w:r>
      <w:r>
        <w:rPr>
          <w:color w:val="434343"/>
          <w:spacing w:val="-11"/>
        </w:rPr>
        <w:t> </w:t>
      </w:r>
      <w:r>
        <w:rPr>
          <w:color w:val="434343"/>
        </w:rPr>
        <w:t>”</w:t>
      </w:r>
      <w:r>
        <w:rPr>
          <w:color w:val="434343"/>
          <w:spacing w:val="-12"/>
        </w:rPr>
        <w:t> </w:t>
      </w:r>
      <w:r>
        <w:rPr>
          <w:color w:val="434343"/>
          <w:spacing w:val="-5"/>
        </w:rPr>
        <w:t>Amb</w:t>
      </w:r>
    </w:p>
    <w:p>
      <w:pPr>
        <w:spacing w:before="137"/>
        <w:ind w:left="23" w:right="0" w:firstLine="0"/>
        <w:jc w:val="both"/>
        <w:rPr>
          <w:rFonts w:ascii="Arial" w:hAnsi="Arial"/>
          <w:b/>
          <w:sz w:val="24"/>
        </w:rPr>
      </w:pPr>
      <w:r>
        <w:rPr>
          <w:rFonts w:ascii="Arial" w:hAnsi="Arial"/>
          <w:b/>
          <w:color w:val="434343"/>
          <w:sz w:val="24"/>
        </w:rPr>
        <w:t>els</w:t>
      </w:r>
      <w:r>
        <w:rPr>
          <w:rFonts w:ascii="Arial" w:hAnsi="Arial"/>
          <w:b/>
          <w:color w:val="434343"/>
          <w:spacing w:val="-5"/>
          <w:sz w:val="24"/>
        </w:rPr>
        <w:t> </w:t>
      </w:r>
      <w:r>
        <w:rPr>
          <w:rFonts w:ascii="Arial" w:hAnsi="Arial"/>
          <w:b/>
          <w:color w:val="434343"/>
          <w:sz w:val="24"/>
        </w:rPr>
        <w:t>nostres</w:t>
      </w:r>
      <w:r>
        <w:rPr>
          <w:rFonts w:ascii="Arial" w:hAnsi="Arial"/>
          <w:b/>
          <w:color w:val="434343"/>
          <w:spacing w:val="-4"/>
          <w:sz w:val="24"/>
        </w:rPr>
        <w:t> </w:t>
      </w:r>
      <w:r>
        <w:rPr>
          <w:rFonts w:ascii="Arial" w:hAnsi="Arial"/>
          <w:b/>
          <w:color w:val="434343"/>
          <w:sz w:val="24"/>
        </w:rPr>
        <w:t>Ajuntaments</w:t>
      </w:r>
      <w:r>
        <w:rPr>
          <w:rFonts w:ascii="Arial" w:hAnsi="Arial"/>
          <w:b/>
          <w:color w:val="434343"/>
          <w:spacing w:val="-8"/>
          <w:sz w:val="24"/>
        </w:rPr>
        <w:t> </w:t>
      </w:r>
      <w:r>
        <w:rPr>
          <w:rFonts w:ascii="Arial" w:hAnsi="Arial"/>
          <w:b/>
          <w:color w:val="434343"/>
          <w:sz w:val="24"/>
        </w:rPr>
        <w:t>avancem</w:t>
      </w:r>
      <w:r>
        <w:rPr>
          <w:rFonts w:ascii="Arial" w:hAnsi="Arial"/>
          <w:b/>
          <w:color w:val="434343"/>
          <w:spacing w:val="-7"/>
          <w:sz w:val="24"/>
        </w:rPr>
        <w:t> </w:t>
      </w:r>
      <w:r>
        <w:rPr>
          <w:rFonts w:ascii="Arial" w:hAnsi="Arial"/>
          <w:b/>
          <w:color w:val="434343"/>
          <w:sz w:val="24"/>
        </w:rPr>
        <w:t>per</w:t>
      </w:r>
      <w:r>
        <w:rPr>
          <w:rFonts w:ascii="Arial" w:hAnsi="Arial"/>
          <w:b/>
          <w:color w:val="434343"/>
          <w:spacing w:val="1"/>
          <w:sz w:val="24"/>
        </w:rPr>
        <w:t> </w:t>
      </w:r>
      <w:r>
        <w:rPr>
          <w:rFonts w:ascii="Arial" w:hAnsi="Arial"/>
          <w:b/>
          <w:color w:val="434343"/>
          <w:sz w:val="24"/>
        </w:rPr>
        <w:t>erradicar</w:t>
      </w:r>
      <w:r>
        <w:rPr>
          <w:rFonts w:ascii="Arial" w:hAnsi="Arial"/>
          <w:b/>
          <w:color w:val="434343"/>
          <w:spacing w:val="-4"/>
          <w:sz w:val="24"/>
        </w:rPr>
        <w:t> </w:t>
      </w:r>
      <w:r>
        <w:rPr>
          <w:rFonts w:ascii="Arial" w:hAnsi="Arial"/>
          <w:b/>
          <w:color w:val="434343"/>
          <w:sz w:val="24"/>
        </w:rPr>
        <w:t>els</w:t>
      </w:r>
      <w:r>
        <w:rPr>
          <w:rFonts w:ascii="Arial" w:hAnsi="Arial"/>
          <w:b/>
          <w:color w:val="434343"/>
          <w:spacing w:val="-3"/>
          <w:sz w:val="24"/>
        </w:rPr>
        <w:t> </w:t>
      </w:r>
      <w:r>
        <w:rPr>
          <w:rFonts w:ascii="Arial" w:hAnsi="Arial"/>
          <w:b/>
          <w:color w:val="434343"/>
          <w:sz w:val="24"/>
        </w:rPr>
        <w:t>Matrimonis</w:t>
      </w:r>
      <w:r>
        <w:rPr>
          <w:rFonts w:ascii="Arial" w:hAnsi="Arial"/>
          <w:b/>
          <w:color w:val="434343"/>
          <w:spacing w:val="-3"/>
          <w:sz w:val="24"/>
        </w:rPr>
        <w:t> </w:t>
      </w:r>
      <w:r>
        <w:rPr>
          <w:rFonts w:ascii="Arial" w:hAnsi="Arial"/>
          <w:b/>
          <w:color w:val="434343"/>
          <w:spacing w:val="-2"/>
          <w:sz w:val="24"/>
        </w:rPr>
        <w:t>Forçats”</w:t>
      </w:r>
    </w:p>
    <w:p>
      <w:pPr>
        <w:pStyle w:val="BodyText"/>
        <w:spacing w:before="101"/>
        <w:rPr>
          <w:rFonts w:ascii="Arial"/>
          <w:b/>
          <w:sz w:val="24"/>
        </w:rPr>
      </w:pPr>
    </w:p>
    <w:p>
      <w:pPr>
        <w:pStyle w:val="BodyText"/>
        <w:spacing w:line="360" w:lineRule="auto"/>
        <w:ind w:left="23" w:right="159"/>
        <w:jc w:val="both"/>
      </w:pPr>
      <w:r>
        <w:rPr/>
        <w:t>A la seu de la Generalitat a Girona, el 19 de novembre,</w:t>
      </w:r>
      <w:r>
        <w:rPr>
          <w:spacing w:val="40"/>
        </w:rPr>
        <w:t> </w:t>
      </w:r>
      <w:r>
        <w:rPr/>
        <w:t>ViA va fer un reconeixement</w:t>
      </w:r>
      <w:r>
        <w:rPr>
          <w:spacing w:val="40"/>
        </w:rPr>
        <w:t> </w:t>
      </w:r>
      <w:r>
        <w:rPr/>
        <w:t>als representants</w:t>
      </w:r>
      <w:r>
        <w:rPr>
          <w:spacing w:val="-14"/>
        </w:rPr>
        <w:t> </w:t>
      </w:r>
      <w:r>
        <w:rPr/>
        <w:t>de</w:t>
      </w:r>
      <w:r>
        <w:rPr>
          <w:spacing w:val="-12"/>
        </w:rPr>
        <w:t> </w:t>
      </w:r>
      <w:r>
        <w:rPr/>
        <w:t>22</w:t>
      </w:r>
      <w:r>
        <w:rPr>
          <w:spacing w:val="-12"/>
        </w:rPr>
        <w:t> </w:t>
      </w:r>
      <w:r>
        <w:rPr/>
        <w:t>municipis</w:t>
      </w:r>
      <w:r>
        <w:rPr>
          <w:spacing w:val="-14"/>
        </w:rPr>
        <w:t> </w:t>
      </w:r>
      <w:r>
        <w:rPr/>
        <w:t>catalans</w:t>
      </w:r>
      <w:r>
        <w:rPr>
          <w:spacing w:val="-14"/>
        </w:rPr>
        <w:t> </w:t>
      </w:r>
      <w:r>
        <w:rPr/>
        <w:t>que</w:t>
      </w:r>
      <w:r>
        <w:rPr>
          <w:spacing w:val="-12"/>
        </w:rPr>
        <w:t> </w:t>
      </w:r>
      <w:r>
        <w:rPr/>
        <w:t>s'han</w:t>
      </w:r>
      <w:r>
        <w:rPr>
          <w:spacing w:val="-12"/>
        </w:rPr>
        <w:t> </w:t>
      </w:r>
      <w:r>
        <w:rPr/>
        <w:t>aplegat</w:t>
      </w:r>
      <w:r>
        <w:rPr>
          <w:spacing w:val="-13"/>
        </w:rPr>
        <w:t> </w:t>
      </w:r>
      <w:r>
        <w:rPr/>
        <w:t>per</w:t>
      </w:r>
      <w:r>
        <w:rPr>
          <w:spacing w:val="-15"/>
        </w:rPr>
        <w:t> </w:t>
      </w:r>
      <w:r>
        <w:rPr/>
        <w:t>fer</w:t>
      </w:r>
      <w:r>
        <w:rPr>
          <w:spacing w:val="-15"/>
        </w:rPr>
        <w:t> </w:t>
      </w:r>
      <w:r>
        <w:rPr/>
        <w:t>palès</w:t>
      </w:r>
      <w:r>
        <w:rPr>
          <w:spacing w:val="-14"/>
        </w:rPr>
        <w:t> </w:t>
      </w:r>
      <w:r>
        <w:rPr/>
        <w:t>el</w:t>
      </w:r>
      <w:r>
        <w:rPr>
          <w:spacing w:val="-10"/>
        </w:rPr>
        <w:t> </w:t>
      </w:r>
      <w:r>
        <w:rPr/>
        <w:t>seu</w:t>
      </w:r>
      <w:r>
        <w:rPr>
          <w:spacing w:val="-12"/>
        </w:rPr>
        <w:t> </w:t>
      </w:r>
      <w:r>
        <w:rPr/>
        <w:t>compromís</w:t>
      </w:r>
      <w:r>
        <w:rPr>
          <w:spacing w:val="-14"/>
        </w:rPr>
        <w:t> </w:t>
      </w:r>
      <w:r>
        <w:rPr/>
        <w:t>amb el dret de totes les veïnes</w:t>
      </w:r>
      <w:r>
        <w:rPr>
          <w:spacing w:val="-1"/>
        </w:rPr>
        <w:t> </w:t>
      </w:r>
      <w:r>
        <w:rPr/>
        <w:t>a no ser</w:t>
      </w:r>
      <w:r>
        <w:rPr>
          <w:spacing w:val="-2"/>
        </w:rPr>
        <w:t> </w:t>
      </w:r>
      <w:r>
        <w:rPr/>
        <w:t>casades contra la seva voluntat i</w:t>
      </w:r>
      <w:r>
        <w:rPr>
          <w:spacing w:val="-1"/>
        </w:rPr>
        <w:t> </w:t>
      </w:r>
      <w:r>
        <w:rPr/>
        <w:t>decidir lliurement sobre</w:t>
      </w:r>
    </w:p>
    <w:p>
      <w:pPr>
        <w:pStyle w:val="BodyText"/>
        <w:spacing w:after="0" w:line="360" w:lineRule="auto"/>
        <w:jc w:val="both"/>
        <w:sectPr>
          <w:pgSz w:w="11910" w:h="16840"/>
          <w:pgMar w:header="0" w:footer="1017" w:top="1360" w:bottom="1200" w:left="1417" w:right="1275"/>
        </w:sectPr>
      </w:pPr>
    </w:p>
    <w:p>
      <w:pPr>
        <w:pStyle w:val="BodyText"/>
        <w:spacing w:line="360" w:lineRule="auto" w:before="82"/>
        <w:ind w:left="23" w:right="169"/>
        <w:jc w:val="both"/>
      </w:pPr>
      <w:r>
        <w:rPr/>
        <w:t>la seva vida.</w:t>
      </w:r>
      <w:r>
        <w:rPr>
          <w:spacing w:val="40"/>
        </w:rPr>
        <w:t> </w:t>
      </w:r>
      <w:r>
        <w:rPr/>
        <w:t>A l’acte hi van participar el delegat del govern Xavier Guitart, la directora territorial</w:t>
      </w:r>
      <w:r>
        <w:rPr>
          <w:spacing w:val="-12"/>
        </w:rPr>
        <w:t> </w:t>
      </w:r>
      <w:r>
        <w:rPr/>
        <w:t>d'IFE</w:t>
      </w:r>
      <w:r>
        <w:rPr>
          <w:spacing w:val="-5"/>
        </w:rPr>
        <w:t> </w:t>
      </w:r>
      <w:r>
        <w:rPr/>
        <w:t>Mònica</w:t>
      </w:r>
      <w:r>
        <w:rPr>
          <w:spacing w:val="-9"/>
        </w:rPr>
        <w:t> </w:t>
      </w:r>
      <w:r>
        <w:rPr/>
        <w:t>Gonzàlez</w:t>
      </w:r>
      <w:r>
        <w:rPr>
          <w:spacing w:val="-6"/>
        </w:rPr>
        <w:t> </w:t>
      </w:r>
      <w:r>
        <w:rPr/>
        <w:t>Trapero,</w:t>
      </w:r>
      <w:r>
        <w:rPr>
          <w:spacing w:val="-10"/>
        </w:rPr>
        <w:t> </w:t>
      </w:r>
      <w:r>
        <w:rPr/>
        <w:t>el</w:t>
      </w:r>
      <w:r>
        <w:rPr>
          <w:spacing w:val="-12"/>
        </w:rPr>
        <w:t> </w:t>
      </w:r>
      <w:r>
        <w:rPr/>
        <w:t>president</w:t>
      </w:r>
      <w:r>
        <w:rPr>
          <w:spacing w:val="-10"/>
        </w:rPr>
        <w:t> </w:t>
      </w:r>
      <w:r>
        <w:rPr/>
        <w:t>del</w:t>
      </w:r>
      <w:r>
        <w:rPr>
          <w:spacing w:val="-12"/>
        </w:rPr>
        <w:t> </w:t>
      </w:r>
      <w:r>
        <w:rPr/>
        <w:t>Col·legi</w:t>
      </w:r>
      <w:r>
        <w:rPr>
          <w:spacing w:val="-12"/>
        </w:rPr>
        <w:t> </w:t>
      </w:r>
      <w:r>
        <w:rPr/>
        <w:t>de</w:t>
      </w:r>
      <w:r>
        <w:rPr>
          <w:spacing w:val="-9"/>
        </w:rPr>
        <w:t> </w:t>
      </w:r>
      <w:r>
        <w:rPr/>
        <w:t>Periodistes,</w:t>
      </w:r>
      <w:r>
        <w:rPr>
          <w:spacing w:val="-10"/>
        </w:rPr>
        <w:t> </w:t>
      </w:r>
      <w:r>
        <w:rPr/>
        <w:t>Jordi</w:t>
      </w:r>
      <w:r>
        <w:rPr>
          <w:spacing w:val="-12"/>
        </w:rPr>
        <w:t> </w:t>
      </w:r>
      <w:r>
        <w:rPr/>
        <w:t>Grau, la presidenta de ViA, Amèlia Barbero, la directora de ràdio Girona.</w:t>
      </w:r>
    </w:p>
    <w:p>
      <w:pPr>
        <w:pStyle w:val="BodyText"/>
        <w:spacing w:before="240"/>
        <w:ind w:left="23"/>
        <w:jc w:val="both"/>
      </w:pPr>
      <w:r>
        <w:rPr/>
        <w:t>En</w:t>
      </w:r>
      <w:r>
        <w:rPr>
          <w:spacing w:val="25"/>
        </w:rPr>
        <w:t> </w:t>
      </w:r>
      <w:r>
        <w:rPr/>
        <w:t>tant</w:t>
      </w:r>
      <w:r>
        <w:rPr>
          <w:spacing w:val="22"/>
        </w:rPr>
        <w:t> </w:t>
      </w:r>
      <w:r>
        <w:rPr/>
        <w:t>que</w:t>
      </w:r>
      <w:r>
        <w:rPr>
          <w:spacing w:val="28"/>
        </w:rPr>
        <w:t> </w:t>
      </w:r>
      <w:r>
        <w:rPr/>
        <w:t>ViA</w:t>
      </w:r>
      <w:r>
        <w:rPr>
          <w:spacing w:val="23"/>
        </w:rPr>
        <w:t> </w:t>
      </w:r>
      <w:r>
        <w:rPr/>
        <w:t>forma</w:t>
      </w:r>
      <w:r>
        <w:rPr>
          <w:spacing w:val="28"/>
        </w:rPr>
        <w:t> </w:t>
      </w:r>
      <w:r>
        <w:rPr/>
        <w:t>part</w:t>
      </w:r>
      <w:r>
        <w:rPr>
          <w:spacing w:val="27"/>
        </w:rPr>
        <w:t> </w:t>
      </w:r>
      <w:r>
        <w:rPr/>
        <w:t>del</w:t>
      </w:r>
      <w:r>
        <w:rPr>
          <w:spacing w:val="25"/>
        </w:rPr>
        <w:t> </w:t>
      </w:r>
      <w:r>
        <w:rPr/>
        <w:t>consell</w:t>
      </w:r>
      <w:r>
        <w:rPr>
          <w:spacing w:val="25"/>
        </w:rPr>
        <w:t> </w:t>
      </w:r>
      <w:r>
        <w:rPr/>
        <w:t>Assessor</w:t>
      </w:r>
      <w:r>
        <w:rPr>
          <w:spacing w:val="25"/>
        </w:rPr>
        <w:t> </w:t>
      </w:r>
      <w:r>
        <w:rPr/>
        <w:t>de</w:t>
      </w:r>
      <w:r>
        <w:rPr>
          <w:spacing w:val="28"/>
        </w:rPr>
        <w:t> </w:t>
      </w:r>
      <w:r>
        <w:rPr/>
        <w:t>la</w:t>
      </w:r>
      <w:r>
        <w:rPr>
          <w:spacing w:val="28"/>
        </w:rPr>
        <w:t> </w:t>
      </w:r>
      <w:r>
        <w:rPr/>
        <w:t>Càtedra</w:t>
      </w:r>
      <w:r>
        <w:rPr>
          <w:spacing w:val="28"/>
        </w:rPr>
        <w:t> </w:t>
      </w:r>
      <w:r>
        <w:rPr/>
        <w:t>i</w:t>
      </w:r>
      <w:r>
        <w:rPr>
          <w:spacing w:val="25"/>
        </w:rPr>
        <w:t> </w:t>
      </w:r>
      <w:r>
        <w:rPr/>
        <w:t>vam</w:t>
      </w:r>
      <w:r>
        <w:rPr>
          <w:spacing w:val="29"/>
        </w:rPr>
        <w:t> </w:t>
      </w:r>
      <w:r>
        <w:rPr/>
        <w:t>assistir</w:t>
      </w:r>
      <w:r>
        <w:rPr>
          <w:spacing w:val="25"/>
        </w:rPr>
        <w:t> </w:t>
      </w:r>
      <w:r>
        <w:rPr/>
        <w:t>5</w:t>
      </w:r>
      <w:r>
        <w:rPr>
          <w:spacing w:val="28"/>
        </w:rPr>
        <w:t> </w:t>
      </w:r>
      <w:r>
        <w:rPr>
          <w:spacing w:val="-2"/>
        </w:rPr>
        <w:t>membres</w:t>
      </w:r>
    </w:p>
    <w:p>
      <w:pPr>
        <w:pStyle w:val="BodyText"/>
        <w:spacing w:before="126"/>
        <w:ind w:left="23"/>
        <w:jc w:val="both"/>
      </w:pPr>
      <w:r>
        <w:rPr/>
        <w:t>d’aquest</w:t>
      </w:r>
      <w:r>
        <w:rPr>
          <w:spacing w:val="-7"/>
        </w:rPr>
        <w:t> </w:t>
      </w:r>
      <w:r>
        <w:rPr/>
        <w:t>Consell</w:t>
      </w:r>
      <w:r>
        <w:rPr>
          <w:spacing w:val="-7"/>
        </w:rPr>
        <w:t> </w:t>
      </w:r>
      <w:r>
        <w:rPr>
          <w:spacing w:val="-2"/>
        </w:rPr>
        <w:t>Assessor.</w:t>
      </w:r>
    </w:p>
    <w:p>
      <w:pPr>
        <w:pStyle w:val="BodyText"/>
        <w:spacing w:before="196"/>
      </w:pPr>
    </w:p>
    <w:p>
      <w:pPr>
        <w:pStyle w:val="ListParagraph"/>
        <w:numPr>
          <w:ilvl w:val="2"/>
          <w:numId w:val="2"/>
        </w:numPr>
        <w:tabs>
          <w:tab w:pos="854" w:val="left" w:leader="none"/>
        </w:tabs>
        <w:spacing w:line="362" w:lineRule="auto" w:before="0" w:after="0"/>
        <w:ind w:left="23" w:right="166" w:firstLine="0"/>
        <w:jc w:val="left"/>
        <w:rPr>
          <w:b/>
          <w:sz w:val="24"/>
        </w:rPr>
      </w:pPr>
      <w:bookmarkStart w:name="_bookmark31" w:id="32"/>
      <w:bookmarkEnd w:id="32"/>
      <w:r>
        <w:rPr/>
      </w:r>
      <w:r>
        <w:rPr>
          <w:b/>
          <w:sz w:val="24"/>
        </w:rPr>
        <w:t>Assistència</w:t>
      </w:r>
      <w:r>
        <w:rPr>
          <w:b/>
          <w:spacing w:val="-12"/>
          <w:sz w:val="24"/>
        </w:rPr>
        <w:t> </w:t>
      </w:r>
      <w:r>
        <w:rPr>
          <w:b/>
          <w:sz w:val="24"/>
        </w:rPr>
        <w:t>a</w:t>
      </w:r>
      <w:r>
        <w:rPr>
          <w:b/>
          <w:spacing w:val="-12"/>
          <w:sz w:val="24"/>
        </w:rPr>
        <w:t> </w:t>
      </w:r>
      <w:r>
        <w:rPr>
          <w:b/>
          <w:sz w:val="24"/>
        </w:rPr>
        <w:t>la</w:t>
      </w:r>
      <w:r>
        <w:rPr>
          <w:b/>
          <w:spacing w:val="-8"/>
          <w:sz w:val="24"/>
        </w:rPr>
        <w:t> </w:t>
      </w:r>
      <w:r>
        <w:rPr>
          <w:b/>
          <w:i/>
          <w:sz w:val="24"/>
        </w:rPr>
        <w:t>Transversalis</w:t>
      </w:r>
      <w:r>
        <w:rPr>
          <w:b/>
          <w:i/>
          <w:spacing w:val="-9"/>
          <w:sz w:val="24"/>
        </w:rPr>
        <w:t> </w:t>
      </w:r>
      <w:r>
        <w:rPr>
          <w:rFonts w:ascii="Arial MT" w:hAnsi="Arial MT"/>
          <w:color w:val="434343"/>
          <w:sz w:val="28"/>
        </w:rPr>
        <w:t>amiga</w:t>
      </w:r>
      <w:r>
        <w:rPr>
          <w:rFonts w:ascii="Arial MT" w:hAnsi="Arial MT"/>
          <w:color w:val="434343"/>
          <w:spacing w:val="-16"/>
          <w:sz w:val="28"/>
        </w:rPr>
        <w:t> </w:t>
      </w:r>
      <w:r>
        <w:rPr>
          <w:rFonts w:ascii="Arial MT" w:hAnsi="Arial MT"/>
          <w:color w:val="434343"/>
          <w:sz w:val="28"/>
        </w:rPr>
        <w:t>del</w:t>
      </w:r>
      <w:r>
        <w:rPr>
          <w:rFonts w:ascii="Arial MT" w:hAnsi="Arial MT"/>
          <w:color w:val="434343"/>
          <w:spacing w:val="-13"/>
          <w:sz w:val="28"/>
        </w:rPr>
        <w:t> </w:t>
      </w:r>
      <w:r>
        <w:rPr>
          <w:rFonts w:ascii="Arial MT" w:hAnsi="Arial MT"/>
          <w:color w:val="434343"/>
          <w:sz w:val="28"/>
        </w:rPr>
        <w:t>projecte,</w:t>
      </w:r>
      <w:r>
        <w:rPr>
          <w:rFonts w:ascii="Arial MT" w:hAnsi="Arial MT"/>
          <w:color w:val="434343"/>
          <w:spacing w:val="-11"/>
          <w:sz w:val="28"/>
        </w:rPr>
        <w:t> </w:t>
      </w:r>
      <w:r>
        <w:rPr>
          <w:rFonts w:ascii="Arial MT" w:hAnsi="Arial MT"/>
          <w:color w:val="434343"/>
          <w:sz w:val="28"/>
        </w:rPr>
        <w:t>que</w:t>
      </w:r>
      <w:r>
        <w:rPr>
          <w:rFonts w:ascii="Arial MT" w:hAnsi="Arial MT"/>
          <w:color w:val="434343"/>
          <w:spacing w:val="-11"/>
          <w:sz w:val="28"/>
        </w:rPr>
        <w:t> </w:t>
      </w:r>
      <w:r>
        <w:rPr>
          <w:rFonts w:ascii="Arial MT" w:hAnsi="Arial MT"/>
          <w:color w:val="434343"/>
          <w:sz w:val="28"/>
        </w:rPr>
        <w:t>ha</w:t>
      </w:r>
      <w:r>
        <w:rPr>
          <w:rFonts w:ascii="Arial MT" w:hAnsi="Arial MT"/>
          <w:color w:val="434343"/>
          <w:spacing w:val="-15"/>
          <w:sz w:val="28"/>
        </w:rPr>
        <w:t> </w:t>
      </w:r>
      <w:r>
        <w:rPr>
          <w:rFonts w:ascii="Arial MT" w:hAnsi="Arial MT"/>
          <w:color w:val="434343"/>
          <w:sz w:val="28"/>
        </w:rPr>
        <w:t>posat</w:t>
      </w:r>
      <w:r>
        <w:rPr>
          <w:rFonts w:ascii="Arial MT" w:hAnsi="Arial MT"/>
          <w:color w:val="434343"/>
          <w:spacing w:val="-15"/>
          <w:sz w:val="28"/>
        </w:rPr>
        <w:t> </w:t>
      </w:r>
      <w:r>
        <w:rPr>
          <w:rFonts w:ascii="Arial MT" w:hAnsi="Arial MT"/>
          <w:color w:val="434343"/>
          <w:sz w:val="28"/>
        </w:rPr>
        <w:t>ordre i bon ofici a l'acte. Treballem plegats, </w:t>
      </w:r>
      <w:r>
        <w:rPr>
          <w:b/>
          <w:sz w:val="24"/>
        </w:rPr>
        <w:t>del Fòrum Carlemany</w:t>
      </w:r>
    </w:p>
    <w:p>
      <w:pPr>
        <w:spacing w:line="360" w:lineRule="auto" w:before="231"/>
        <w:ind w:left="23" w:right="155" w:firstLine="0"/>
        <w:jc w:val="both"/>
        <w:rPr>
          <w:sz w:val="22"/>
        </w:rPr>
      </w:pPr>
      <w:r>
        <w:rPr>
          <w:sz w:val="22"/>
        </w:rPr>
        <w:t>El 21 de novembre la directora de la Càtedra de RSS va assistir a</w:t>
      </w:r>
      <w:r>
        <w:rPr>
          <w:spacing w:val="40"/>
          <w:sz w:val="22"/>
        </w:rPr>
        <w:t> </w:t>
      </w:r>
      <w:r>
        <w:rPr>
          <w:sz w:val="22"/>
        </w:rPr>
        <w:t>l’Auditori de Girona a la </w:t>
      </w:r>
      <w:r>
        <w:rPr>
          <w:rFonts w:ascii="Arial" w:hAnsi="Arial"/>
          <w:i/>
          <w:sz w:val="22"/>
        </w:rPr>
        <w:t>Transversalis </w:t>
      </w:r>
      <w:r>
        <w:rPr>
          <w:sz w:val="22"/>
        </w:rPr>
        <w:t>del Fòrum Carlemany com a membre del Grup d’ESG d’aquesta entitat. Aquesta activitat es realitza per tractar a nivell transversal amb tots els grups del Fòrum Carlemany,</w:t>
      </w:r>
      <w:r>
        <w:rPr>
          <w:spacing w:val="-9"/>
          <w:sz w:val="22"/>
        </w:rPr>
        <w:t> </w:t>
      </w:r>
      <w:r>
        <w:rPr>
          <w:sz w:val="22"/>
        </w:rPr>
        <w:t>temes</w:t>
      </w:r>
      <w:r>
        <w:rPr>
          <w:spacing w:val="-10"/>
          <w:sz w:val="22"/>
        </w:rPr>
        <w:t> </w:t>
      </w:r>
      <w:r>
        <w:rPr>
          <w:sz w:val="22"/>
        </w:rPr>
        <w:t>d’interès</w:t>
      </w:r>
      <w:r>
        <w:rPr>
          <w:spacing w:val="-10"/>
          <w:sz w:val="22"/>
        </w:rPr>
        <w:t> </w:t>
      </w:r>
      <w:r>
        <w:rPr>
          <w:sz w:val="22"/>
        </w:rPr>
        <w:t>per</w:t>
      </w:r>
      <w:r>
        <w:rPr>
          <w:spacing w:val="-7"/>
          <w:sz w:val="22"/>
        </w:rPr>
        <w:t> </w:t>
      </w:r>
      <w:r>
        <w:rPr>
          <w:sz w:val="22"/>
        </w:rPr>
        <w:t>a</w:t>
      </w:r>
      <w:r>
        <w:rPr>
          <w:spacing w:val="-8"/>
          <w:sz w:val="22"/>
        </w:rPr>
        <w:t> </w:t>
      </w:r>
      <w:r>
        <w:rPr>
          <w:sz w:val="22"/>
        </w:rPr>
        <w:t>tots.</w:t>
      </w:r>
      <w:r>
        <w:rPr>
          <w:spacing w:val="-9"/>
          <w:sz w:val="22"/>
        </w:rPr>
        <w:t> </w:t>
      </w:r>
      <w:r>
        <w:rPr>
          <w:sz w:val="22"/>
        </w:rPr>
        <w:t>En</w:t>
      </w:r>
      <w:r>
        <w:rPr>
          <w:spacing w:val="-8"/>
          <w:sz w:val="22"/>
        </w:rPr>
        <w:t> </w:t>
      </w:r>
      <w:r>
        <w:rPr>
          <w:sz w:val="22"/>
        </w:rPr>
        <w:t>aquesta</w:t>
      </w:r>
      <w:r>
        <w:rPr>
          <w:spacing w:val="-13"/>
          <w:sz w:val="22"/>
        </w:rPr>
        <w:t> </w:t>
      </w:r>
      <w:r>
        <w:rPr>
          <w:sz w:val="22"/>
        </w:rPr>
        <w:t>ocasió,</w:t>
      </w:r>
      <w:r>
        <w:rPr>
          <w:spacing w:val="-5"/>
          <w:sz w:val="22"/>
        </w:rPr>
        <w:t> </w:t>
      </w:r>
      <w:r>
        <w:rPr>
          <w:sz w:val="22"/>
        </w:rPr>
        <w:t>sota</w:t>
      </w:r>
      <w:r>
        <w:rPr>
          <w:spacing w:val="-8"/>
          <w:sz w:val="22"/>
        </w:rPr>
        <w:t> </w:t>
      </w:r>
      <w:r>
        <w:rPr>
          <w:sz w:val="22"/>
        </w:rPr>
        <w:t>el</w:t>
      </w:r>
      <w:r>
        <w:rPr>
          <w:spacing w:val="-6"/>
          <w:sz w:val="22"/>
        </w:rPr>
        <w:t> </w:t>
      </w:r>
      <w:r>
        <w:rPr>
          <w:sz w:val="22"/>
        </w:rPr>
        <w:t>lema</w:t>
      </w:r>
      <w:r>
        <w:rPr>
          <w:spacing w:val="-8"/>
          <w:sz w:val="22"/>
        </w:rPr>
        <w:t> </w:t>
      </w:r>
      <w:r>
        <w:rPr>
          <w:sz w:val="22"/>
        </w:rPr>
        <w:t>“</w:t>
      </w:r>
      <w:r>
        <w:rPr>
          <w:rFonts w:ascii="Arial" w:hAnsi="Arial"/>
          <w:i/>
          <w:sz w:val="22"/>
        </w:rPr>
        <w:t>Mens</w:t>
      </w:r>
      <w:r>
        <w:rPr>
          <w:rFonts w:ascii="Arial" w:hAnsi="Arial"/>
          <w:i/>
          <w:spacing w:val="-10"/>
          <w:sz w:val="22"/>
        </w:rPr>
        <w:t> </w:t>
      </w:r>
      <w:r>
        <w:rPr>
          <w:rFonts w:ascii="Arial" w:hAnsi="Arial"/>
          <w:i/>
          <w:sz w:val="22"/>
        </w:rPr>
        <w:t>et</w:t>
      </w:r>
      <w:r>
        <w:rPr>
          <w:rFonts w:ascii="Arial" w:hAnsi="Arial"/>
          <w:i/>
          <w:spacing w:val="-5"/>
          <w:sz w:val="22"/>
        </w:rPr>
        <w:t> </w:t>
      </w:r>
      <w:r>
        <w:rPr>
          <w:rFonts w:ascii="Arial" w:hAnsi="Arial"/>
          <w:i/>
          <w:sz w:val="22"/>
        </w:rPr>
        <w:t>Manus:</w:t>
      </w:r>
      <w:r>
        <w:rPr>
          <w:rFonts w:ascii="Arial" w:hAnsi="Arial"/>
          <w:i/>
          <w:spacing w:val="-9"/>
          <w:sz w:val="22"/>
        </w:rPr>
        <w:t> </w:t>
      </w:r>
      <w:r>
        <w:rPr>
          <w:rFonts w:ascii="Arial" w:hAnsi="Arial"/>
          <w:i/>
          <w:sz w:val="22"/>
        </w:rPr>
        <w:t>Com liderar la productivitat amb innovació i humanitat en un món que exigeix transformació</w:t>
      </w:r>
      <w:r>
        <w:rPr>
          <w:sz w:val="22"/>
        </w:rPr>
        <w:t>”,</w:t>
      </w:r>
      <w:r>
        <w:rPr>
          <w:spacing w:val="40"/>
          <w:sz w:val="22"/>
        </w:rPr>
        <w:t> </w:t>
      </w:r>
      <w:r>
        <w:rPr>
          <w:sz w:val="22"/>
        </w:rPr>
        <w:t>el lema de l’edició simbolitza la unió entre pensament i acció empresarial.</w:t>
      </w:r>
    </w:p>
    <w:p>
      <w:pPr>
        <w:pStyle w:val="BodyText"/>
        <w:spacing w:line="360" w:lineRule="auto" w:before="245"/>
        <w:ind w:left="23" w:right="158"/>
        <w:jc w:val="both"/>
      </w:pPr>
      <w:r>
        <w:rPr/>
        <w:t>Com</w:t>
      </w:r>
      <w:r>
        <w:rPr>
          <w:spacing w:val="-7"/>
        </w:rPr>
        <w:t> </w:t>
      </w:r>
      <w:r>
        <w:rPr/>
        <w:t>a</w:t>
      </w:r>
      <w:r>
        <w:rPr>
          <w:spacing w:val="-9"/>
        </w:rPr>
        <w:t> </w:t>
      </w:r>
      <w:r>
        <w:rPr/>
        <w:t>ponents</w:t>
      </w:r>
      <w:r>
        <w:rPr>
          <w:spacing w:val="-9"/>
        </w:rPr>
        <w:t> </w:t>
      </w:r>
      <w:r>
        <w:rPr/>
        <w:t>hi</w:t>
      </w:r>
      <w:r>
        <w:rPr>
          <w:spacing w:val="-7"/>
        </w:rPr>
        <w:t> </w:t>
      </w:r>
      <w:r>
        <w:rPr/>
        <w:t>van</w:t>
      </w:r>
      <w:r>
        <w:rPr>
          <w:spacing w:val="-4"/>
        </w:rPr>
        <w:t> </w:t>
      </w:r>
      <w:r>
        <w:rPr/>
        <w:t>intervenir</w:t>
      </w:r>
      <w:r>
        <w:rPr>
          <w:spacing w:val="-8"/>
        </w:rPr>
        <w:t> </w:t>
      </w:r>
      <w:r>
        <w:rPr/>
        <w:t>David</w:t>
      </w:r>
      <w:r>
        <w:rPr>
          <w:spacing w:val="-4"/>
        </w:rPr>
        <w:t> </w:t>
      </w:r>
      <w:r>
        <w:rPr/>
        <w:t>Murillo</w:t>
      </w:r>
      <w:r>
        <w:rPr>
          <w:spacing w:val="-4"/>
        </w:rPr>
        <w:t> </w:t>
      </w:r>
      <w:r>
        <w:rPr/>
        <w:t>(ESADE),</w:t>
      </w:r>
      <w:r>
        <w:rPr>
          <w:spacing w:val="-10"/>
        </w:rPr>
        <w:t> </w:t>
      </w:r>
      <w:r>
        <w:rPr/>
        <w:t>que</w:t>
      </w:r>
      <w:r>
        <w:rPr>
          <w:spacing w:val="-4"/>
        </w:rPr>
        <w:t> </w:t>
      </w:r>
      <w:r>
        <w:rPr/>
        <w:t>va</w:t>
      </w:r>
      <w:r>
        <w:rPr>
          <w:spacing w:val="-9"/>
        </w:rPr>
        <w:t> </w:t>
      </w:r>
      <w:r>
        <w:rPr/>
        <w:t>destacar</w:t>
      </w:r>
      <w:r>
        <w:rPr>
          <w:spacing w:val="-12"/>
        </w:rPr>
        <w:t> </w:t>
      </w:r>
      <w:r>
        <w:rPr/>
        <w:t>que</w:t>
      </w:r>
      <w:r>
        <w:rPr>
          <w:spacing w:val="-4"/>
        </w:rPr>
        <w:t> </w:t>
      </w:r>
      <w:r>
        <w:rPr/>
        <w:t>la</w:t>
      </w:r>
      <w:r>
        <w:rPr>
          <w:spacing w:val="-9"/>
        </w:rPr>
        <w:t> </w:t>
      </w:r>
      <w:r>
        <w:rPr/>
        <w:t>tecnologia</w:t>
      </w:r>
      <w:r>
        <w:rPr>
          <w:spacing w:val="-4"/>
        </w:rPr>
        <w:t> </w:t>
      </w:r>
      <w:r>
        <w:rPr/>
        <w:t>és motor de canvi però no garanteix per si sola més benestar o productivitat; Francesco Ferro (PAL</w:t>
      </w:r>
      <w:r>
        <w:rPr>
          <w:spacing w:val="-16"/>
        </w:rPr>
        <w:t> </w:t>
      </w:r>
      <w:r>
        <w:rPr/>
        <w:t>Robotics),</w:t>
      </w:r>
      <w:r>
        <w:rPr>
          <w:spacing w:val="-15"/>
        </w:rPr>
        <w:t> </w:t>
      </w:r>
      <w:r>
        <w:rPr/>
        <w:t>que</w:t>
      </w:r>
      <w:r>
        <w:rPr>
          <w:spacing w:val="-15"/>
        </w:rPr>
        <w:t> </w:t>
      </w:r>
      <w:r>
        <w:rPr/>
        <w:t>va</w:t>
      </w:r>
      <w:r>
        <w:rPr>
          <w:spacing w:val="-16"/>
        </w:rPr>
        <w:t> </w:t>
      </w:r>
      <w:r>
        <w:rPr/>
        <w:t>defensar</w:t>
      </w:r>
      <w:r>
        <w:rPr>
          <w:spacing w:val="-15"/>
        </w:rPr>
        <w:t> </w:t>
      </w:r>
      <w:r>
        <w:rPr/>
        <w:t>la</w:t>
      </w:r>
      <w:r>
        <w:rPr>
          <w:spacing w:val="-15"/>
        </w:rPr>
        <w:t> </w:t>
      </w:r>
      <w:r>
        <w:rPr/>
        <w:t>robòtica</w:t>
      </w:r>
      <w:r>
        <w:rPr>
          <w:spacing w:val="-10"/>
        </w:rPr>
        <w:t> </w:t>
      </w:r>
      <w:r>
        <w:rPr/>
        <w:t>com</w:t>
      </w:r>
      <w:r>
        <w:rPr>
          <w:spacing w:val="-13"/>
        </w:rPr>
        <w:t> </w:t>
      </w:r>
      <w:r>
        <w:rPr/>
        <w:t>a</w:t>
      </w:r>
      <w:r>
        <w:rPr>
          <w:spacing w:val="-16"/>
        </w:rPr>
        <w:t> </w:t>
      </w:r>
      <w:r>
        <w:rPr/>
        <w:t>eina</w:t>
      </w:r>
      <w:r>
        <w:rPr>
          <w:spacing w:val="-15"/>
        </w:rPr>
        <w:t> </w:t>
      </w:r>
      <w:r>
        <w:rPr/>
        <w:t>per</w:t>
      </w:r>
      <w:r>
        <w:rPr>
          <w:spacing w:val="-12"/>
        </w:rPr>
        <w:t> </w:t>
      </w:r>
      <w:r>
        <w:rPr/>
        <w:t>complementar</w:t>
      </w:r>
      <w:r>
        <w:rPr>
          <w:spacing w:val="-16"/>
        </w:rPr>
        <w:t> </w:t>
      </w:r>
      <w:r>
        <w:rPr/>
        <w:t>i</w:t>
      </w:r>
      <w:r>
        <w:rPr>
          <w:spacing w:val="-15"/>
        </w:rPr>
        <w:t> </w:t>
      </w:r>
      <w:r>
        <w:rPr/>
        <w:t>potenciar</w:t>
      </w:r>
      <w:r>
        <w:rPr>
          <w:spacing w:val="-15"/>
        </w:rPr>
        <w:t> </w:t>
      </w:r>
      <w:r>
        <w:rPr/>
        <w:t>el</w:t>
      </w:r>
      <w:r>
        <w:rPr>
          <w:spacing w:val="3"/>
        </w:rPr>
        <w:t> </w:t>
      </w:r>
      <w:r>
        <w:rPr/>
        <w:t>treball humà; Jordi</w:t>
      </w:r>
      <w:r>
        <w:rPr>
          <w:spacing w:val="-2"/>
        </w:rPr>
        <w:t> </w:t>
      </w:r>
      <w:r>
        <w:rPr/>
        <w:t>García (Secretari d’Estat d’Indústria),</w:t>
      </w:r>
      <w:r>
        <w:rPr>
          <w:spacing w:val="-5"/>
        </w:rPr>
        <w:t> </w:t>
      </w:r>
      <w:r>
        <w:rPr/>
        <w:t>que va remarcar</w:t>
      </w:r>
      <w:r>
        <w:rPr>
          <w:spacing w:val="-3"/>
        </w:rPr>
        <w:t> </w:t>
      </w:r>
      <w:r>
        <w:rPr/>
        <w:t>la necessitat</w:t>
      </w:r>
      <w:r>
        <w:rPr>
          <w:spacing w:val="-5"/>
        </w:rPr>
        <w:t> </w:t>
      </w:r>
      <w:r>
        <w:rPr/>
        <w:t>de liderar la transformació</w:t>
      </w:r>
      <w:r>
        <w:rPr>
          <w:spacing w:val="-4"/>
        </w:rPr>
        <w:t> </w:t>
      </w:r>
      <w:r>
        <w:rPr/>
        <w:t>productiva i</w:t>
      </w:r>
      <w:r>
        <w:rPr>
          <w:spacing w:val="-7"/>
        </w:rPr>
        <w:t> </w:t>
      </w:r>
      <w:r>
        <w:rPr/>
        <w:t>aprofitar</w:t>
      </w:r>
      <w:r>
        <w:rPr>
          <w:spacing w:val="-3"/>
        </w:rPr>
        <w:t> </w:t>
      </w:r>
      <w:r>
        <w:rPr/>
        <w:t>les</w:t>
      </w:r>
      <w:r>
        <w:rPr>
          <w:spacing w:val="-6"/>
        </w:rPr>
        <w:t> </w:t>
      </w:r>
      <w:r>
        <w:rPr/>
        <w:t>oportunitats</w:t>
      </w:r>
      <w:r>
        <w:rPr>
          <w:spacing w:val="-1"/>
        </w:rPr>
        <w:t> </w:t>
      </w:r>
      <w:r>
        <w:rPr/>
        <w:t>de</w:t>
      </w:r>
      <w:r>
        <w:rPr>
          <w:spacing w:val="-4"/>
        </w:rPr>
        <w:t> </w:t>
      </w:r>
      <w:r>
        <w:rPr/>
        <w:t>creixement; i</w:t>
      </w:r>
      <w:r>
        <w:rPr>
          <w:spacing w:val="-2"/>
        </w:rPr>
        <w:t> </w:t>
      </w:r>
      <w:r>
        <w:rPr/>
        <w:t>Esteve</w:t>
      </w:r>
      <w:r>
        <w:rPr>
          <w:spacing w:val="-4"/>
        </w:rPr>
        <w:t> </w:t>
      </w:r>
      <w:r>
        <w:rPr/>
        <w:t>Almirall</w:t>
      </w:r>
      <w:r>
        <w:rPr>
          <w:spacing w:val="-2"/>
        </w:rPr>
        <w:t> </w:t>
      </w:r>
      <w:r>
        <w:rPr/>
        <w:t>(ESADE) i</w:t>
      </w:r>
      <w:r>
        <w:rPr>
          <w:spacing w:val="-12"/>
        </w:rPr>
        <w:t> </w:t>
      </w:r>
      <w:r>
        <w:rPr/>
        <w:t>Xavier</w:t>
      </w:r>
      <w:r>
        <w:rPr>
          <w:spacing w:val="-16"/>
        </w:rPr>
        <w:t> </w:t>
      </w:r>
      <w:r>
        <w:rPr/>
        <w:t>Vives</w:t>
      </w:r>
      <w:r>
        <w:rPr>
          <w:spacing w:val="-14"/>
        </w:rPr>
        <w:t> </w:t>
      </w:r>
      <w:r>
        <w:rPr/>
        <w:t>(IESE),</w:t>
      </w:r>
      <w:r>
        <w:rPr>
          <w:spacing w:val="-14"/>
        </w:rPr>
        <w:t> </w:t>
      </w:r>
      <w:r>
        <w:rPr/>
        <w:t>que</w:t>
      </w:r>
      <w:r>
        <w:rPr>
          <w:spacing w:val="-13"/>
        </w:rPr>
        <w:t> </w:t>
      </w:r>
      <w:r>
        <w:rPr/>
        <w:t>van</w:t>
      </w:r>
      <w:r>
        <w:rPr>
          <w:spacing w:val="-13"/>
        </w:rPr>
        <w:t> </w:t>
      </w:r>
      <w:r>
        <w:rPr/>
        <w:t>subratllar</w:t>
      </w:r>
      <w:r>
        <w:rPr>
          <w:spacing w:val="-16"/>
        </w:rPr>
        <w:t> </w:t>
      </w:r>
      <w:r>
        <w:rPr/>
        <w:t>que</w:t>
      </w:r>
      <w:r>
        <w:rPr>
          <w:spacing w:val="-12"/>
        </w:rPr>
        <w:t> </w:t>
      </w:r>
      <w:r>
        <w:rPr/>
        <w:t>la</w:t>
      </w:r>
      <w:r>
        <w:rPr>
          <w:spacing w:val="-13"/>
        </w:rPr>
        <w:t> </w:t>
      </w:r>
      <w:r>
        <w:rPr/>
        <w:t>innovació</w:t>
      </w:r>
      <w:r>
        <w:rPr>
          <w:spacing w:val="-13"/>
        </w:rPr>
        <w:t> </w:t>
      </w:r>
      <w:r>
        <w:rPr/>
        <w:t>és</w:t>
      </w:r>
      <w:r>
        <w:rPr>
          <w:spacing w:val="-10"/>
        </w:rPr>
        <w:t> </w:t>
      </w:r>
      <w:r>
        <w:rPr/>
        <w:t>clau</w:t>
      </w:r>
      <w:r>
        <w:rPr>
          <w:spacing w:val="-13"/>
        </w:rPr>
        <w:t> </w:t>
      </w:r>
      <w:r>
        <w:rPr/>
        <w:t>per</w:t>
      </w:r>
      <w:r>
        <w:rPr>
          <w:spacing w:val="-16"/>
        </w:rPr>
        <w:t> </w:t>
      </w:r>
      <w:r>
        <w:rPr/>
        <w:t>mantenir</w:t>
      </w:r>
      <w:r>
        <w:rPr>
          <w:spacing w:val="-15"/>
        </w:rPr>
        <w:t> </w:t>
      </w:r>
      <w:r>
        <w:rPr/>
        <w:t>la</w:t>
      </w:r>
      <w:r>
        <w:rPr>
          <w:spacing w:val="-13"/>
        </w:rPr>
        <w:t> </w:t>
      </w:r>
      <w:r>
        <w:rPr/>
        <w:t>competitivitat en un entorn global canviant.</w:t>
      </w:r>
    </w:p>
    <w:p>
      <w:pPr>
        <w:pStyle w:val="BodyText"/>
        <w:spacing w:line="360" w:lineRule="auto" w:before="239"/>
        <w:ind w:left="23" w:right="155"/>
        <w:jc w:val="both"/>
      </w:pPr>
      <w:r>
        <w:rPr/>
        <w:t>La jornada es va completar amb el treball en grup i benchmarking, entre els 180 directius i directives</w:t>
      </w:r>
      <w:r>
        <w:rPr>
          <w:spacing w:val="-9"/>
        </w:rPr>
        <w:t> </w:t>
      </w:r>
      <w:r>
        <w:rPr/>
        <w:t>d’unes</w:t>
      </w:r>
      <w:r>
        <w:rPr>
          <w:spacing w:val="-9"/>
        </w:rPr>
        <w:t> </w:t>
      </w:r>
      <w:r>
        <w:rPr/>
        <w:t>90</w:t>
      </w:r>
      <w:r>
        <w:rPr>
          <w:spacing w:val="-2"/>
        </w:rPr>
        <w:t> </w:t>
      </w:r>
      <w:r>
        <w:rPr/>
        <w:t>empreses</w:t>
      </w:r>
      <w:r>
        <w:rPr>
          <w:spacing w:val="-4"/>
        </w:rPr>
        <w:t> </w:t>
      </w:r>
      <w:r>
        <w:rPr/>
        <w:t>associades</w:t>
      </w:r>
      <w:r>
        <w:rPr>
          <w:spacing w:val="-9"/>
        </w:rPr>
        <w:t> </w:t>
      </w:r>
      <w:r>
        <w:rPr/>
        <w:t>al</w:t>
      </w:r>
      <w:r>
        <w:rPr>
          <w:spacing w:val="-5"/>
        </w:rPr>
        <w:t> </w:t>
      </w:r>
      <w:r>
        <w:rPr/>
        <w:t>Fòrum Carlemany,</w:t>
      </w:r>
      <w:r>
        <w:rPr>
          <w:spacing w:val="-8"/>
        </w:rPr>
        <w:t> </w:t>
      </w:r>
      <w:r>
        <w:rPr/>
        <w:t>assistents</w:t>
      </w:r>
      <w:r>
        <w:rPr>
          <w:spacing w:val="-9"/>
        </w:rPr>
        <w:t> </w:t>
      </w:r>
      <w:r>
        <w:rPr/>
        <w:t>a</w:t>
      </w:r>
      <w:r>
        <w:rPr>
          <w:spacing w:val="-2"/>
        </w:rPr>
        <w:t> </w:t>
      </w:r>
      <w:r>
        <w:rPr/>
        <w:t>la</w:t>
      </w:r>
      <w:r>
        <w:rPr>
          <w:spacing w:val="-2"/>
        </w:rPr>
        <w:t> </w:t>
      </w:r>
      <w:r>
        <w:rPr/>
        <w:t>Jornada,</w:t>
      </w:r>
      <w:r>
        <w:rPr>
          <w:spacing w:val="40"/>
        </w:rPr>
        <w:t> </w:t>
      </w:r>
      <w:r>
        <w:rPr/>
        <w:t>per intercanviar experiències i explorar aplicacions pràctiques del que es va tractar a les ponències, amb el propòsit de portar idees noves a les seves companyies.</w:t>
      </w:r>
    </w:p>
    <w:p>
      <w:pPr>
        <w:pStyle w:val="BodyText"/>
        <w:spacing w:before="5"/>
        <w:rPr>
          <w:sz w:val="18"/>
        </w:rPr>
      </w:pPr>
      <w:r>
        <w:rPr>
          <w:sz w:val="18"/>
        </w:rPr>
        <w:drawing>
          <wp:anchor distT="0" distB="0" distL="0" distR="0" allowOverlap="1" layoutInCell="1" locked="0" behindDoc="1" simplePos="0" relativeHeight="487607808">
            <wp:simplePos x="0" y="0"/>
            <wp:positionH relativeFrom="page">
              <wp:posOffset>2332354</wp:posOffset>
            </wp:positionH>
            <wp:positionV relativeFrom="paragraph">
              <wp:posOffset>149981</wp:posOffset>
            </wp:positionV>
            <wp:extent cx="2871595" cy="1888236"/>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62" cstate="print"/>
                    <a:stretch>
                      <a:fillRect/>
                    </a:stretch>
                  </pic:blipFill>
                  <pic:spPr>
                    <a:xfrm>
                      <a:off x="0" y="0"/>
                      <a:ext cx="2871595" cy="1888236"/>
                    </a:xfrm>
                    <a:prstGeom prst="rect">
                      <a:avLst/>
                    </a:prstGeom>
                  </pic:spPr>
                </pic:pic>
              </a:graphicData>
            </a:graphic>
          </wp:anchor>
        </w:drawing>
      </w:r>
    </w:p>
    <w:p>
      <w:pPr>
        <w:pStyle w:val="BodyText"/>
        <w:spacing w:after="0"/>
        <w:rPr>
          <w:sz w:val="18"/>
        </w:rPr>
        <w:sectPr>
          <w:pgSz w:w="11910" w:h="16840"/>
          <w:pgMar w:header="0" w:footer="1017" w:top="1340" w:bottom="1200" w:left="1417" w:right="1275"/>
        </w:sectPr>
      </w:pPr>
    </w:p>
    <w:p>
      <w:pPr>
        <w:pStyle w:val="Heading2"/>
        <w:numPr>
          <w:ilvl w:val="2"/>
          <w:numId w:val="2"/>
        </w:numPr>
        <w:tabs>
          <w:tab w:pos="902" w:val="left" w:leader="none"/>
        </w:tabs>
        <w:spacing w:line="360" w:lineRule="auto" w:before="62" w:after="0"/>
        <w:ind w:left="23" w:right="166" w:firstLine="0"/>
        <w:jc w:val="left"/>
        <w:rPr>
          <w:color w:val="434343"/>
        </w:rPr>
      </w:pPr>
      <w:bookmarkStart w:name="_bookmark32" w:id="33"/>
      <w:bookmarkEnd w:id="33"/>
      <w:r>
        <w:rPr>
          <w:b w:val="0"/>
        </w:rPr>
      </w:r>
      <w:r>
        <w:rPr>
          <w:color w:val="434343"/>
        </w:rPr>
        <w:t>Participació</w:t>
      </w:r>
      <w:r>
        <w:rPr>
          <w:color w:val="434343"/>
          <w:spacing w:val="-17"/>
        </w:rPr>
        <w:t> </w:t>
      </w:r>
      <w:r>
        <w:rPr>
          <w:color w:val="434343"/>
        </w:rPr>
        <w:t>a</w:t>
      </w:r>
      <w:r>
        <w:rPr>
          <w:color w:val="434343"/>
          <w:spacing w:val="-17"/>
        </w:rPr>
        <w:t> </w:t>
      </w:r>
      <w:r>
        <w:rPr>
          <w:color w:val="434343"/>
        </w:rPr>
        <w:t>la</w:t>
      </w:r>
      <w:r>
        <w:rPr>
          <w:color w:val="434343"/>
          <w:spacing w:val="-16"/>
        </w:rPr>
        <w:t> </w:t>
      </w:r>
      <w:r>
        <w:rPr>
          <w:color w:val="434343"/>
        </w:rPr>
        <w:t>XXVII</w:t>
      </w:r>
      <w:r>
        <w:rPr>
          <w:color w:val="434343"/>
          <w:spacing w:val="-17"/>
        </w:rPr>
        <w:t> </w:t>
      </w:r>
      <w:r>
        <w:rPr>
          <w:color w:val="434343"/>
        </w:rPr>
        <w:t>Jornada</w:t>
      </w:r>
      <w:r>
        <w:rPr>
          <w:color w:val="434343"/>
          <w:spacing w:val="-17"/>
        </w:rPr>
        <w:t> </w:t>
      </w:r>
      <w:r>
        <w:rPr>
          <w:color w:val="434343"/>
        </w:rPr>
        <w:t>dels</w:t>
      </w:r>
      <w:r>
        <w:rPr>
          <w:color w:val="434343"/>
          <w:spacing w:val="-18"/>
        </w:rPr>
        <w:t> </w:t>
      </w:r>
      <w:r>
        <w:rPr>
          <w:color w:val="434343"/>
        </w:rPr>
        <w:t>Economistes</w:t>
      </w:r>
      <w:r>
        <w:rPr>
          <w:color w:val="434343"/>
          <w:spacing w:val="-17"/>
        </w:rPr>
        <w:t> </w:t>
      </w:r>
      <w:r>
        <w:rPr>
          <w:color w:val="434343"/>
        </w:rPr>
        <w:t>de</w:t>
      </w:r>
      <w:r>
        <w:rPr>
          <w:color w:val="434343"/>
          <w:spacing w:val="-16"/>
        </w:rPr>
        <w:t> </w:t>
      </w:r>
      <w:r>
        <w:rPr>
          <w:color w:val="434343"/>
        </w:rPr>
        <w:t>Girona:</w:t>
      </w:r>
      <w:r>
        <w:rPr>
          <w:color w:val="434343"/>
          <w:spacing w:val="-17"/>
        </w:rPr>
        <w:t> </w:t>
      </w:r>
      <w:r>
        <w:rPr>
          <w:color w:val="434343"/>
        </w:rPr>
        <w:t>Nou</w:t>
      </w:r>
      <w:r>
        <w:rPr>
          <w:color w:val="434343"/>
          <w:spacing w:val="-17"/>
        </w:rPr>
        <w:t> </w:t>
      </w:r>
      <w:r>
        <w:rPr>
          <w:color w:val="434343"/>
        </w:rPr>
        <w:t>entorn, nova competitivitat”</w:t>
      </w:r>
    </w:p>
    <w:p>
      <w:pPr>
        <w:pStyle w:val="BodyText"/>
        <w:spacing w:before="82"/>
        <w:rPr>
          <w:rFonts w:ascii="Arial"/>
          <w:b/>
          <w:sz w:val="24"/>
        </w:rPr>
      </w:pPr>
    </w:p>
    <w:p>
      <w:pPr>
        <w:pStyle w:val="BodyText"/>
        <w:spacing w:line="360" w:lineRule="auto"/>
        <w:ind w:left="23" w:right="161"/>
        <w:jc w:val="both"/>
      </w:pPr>
      <w:r>
        <w:rPr/>
        <w:t>Es</w:t>
      </w:r>
      <w:r>
        <w:rPr>
          <w:spacing w:val="40"/>
        </w:rPr>
        <w:t> </w:t>
      </w:r>
      <w:r>
        <w:rPr/>
        <w:t>va celebrar</w:t>
      </w:r>
      <w:r>
        <w:rPr>
          <w:spacing w:val="-2"/>
        </w:rPr>
        <w:t> </w:t>
      </w:r>
      <w:r>
        <w:rPr/>
        <w:t>el</w:t>
      </w:r>
      <w:r>
        <w:rPr>
          <w:spacing w:val="-1"/>
        </w:rPr>
        <w:t> </w:t>
      </w:r>
      <w:r>
        <w:rPr/>
        <w:t>dimecres 26</w:t>
      </w:r>
      <w:r>
        <w:rPr>
          <w:spacing w:val="-3"/>
        </w:rPr>
        <w:t> </w:t>
      </w:r>
      <w:r>
        <w:rPr/>
        <w:t>de de novembre de 2025</w:t>
      </w:r>
      <w:r>
        <w:rPr>
          <w:spacing w:val="-3"/>
        </w:rPr>
        <w:t> </w:t>
      </w:r>
      <w:r>
        <w:rPr/>
        <w:t>a les 18:00 hores</w:t>
      </w:r>
      <w:r>
        <w:rPr>
          <w:spacing w:val="-1"/>
        </w:rPr>
        <w:t> </w:t>
      </w:r>
      <w:r>
        <w:rPr/>
        <w:t>a la Sala Cambra de l’Auditori Palau de Congressos de Girona. Hi van assistir la directora i la responsable d’empresa de la càtedra. La delegació a Girona del Col·legi d’Economistes de Catalunya (CEC) forma part del Consell Assessor de la Càtedra.</w:t>
      </w:r>
    </w:p>
    <w:p>
      <w:pPr>
        <w:pStyle w:val="BodyText"/>
        <w:spacing w:before="125"/>
      </w:pPr>
    </w:p>
    <w:p>
      <w:pPr>
        <w:pStyle w:val="BodyText"/>
        <w:spacing w:line="360" w:lineRule="auto" w:before="1"/>
        <w:ind w:left="23" w:right="153"/>
        <w:jc w:val="both"/>
      </w:pPr>
      <w:r>
        <w:rPr/>
        <w:t>En aquesta Jornada es van presentar diferents projectes innovadors de les comarques gironines , vinculats a:</w:t>
      </w:r>
      <w:r>
        <w:rPr>
          <w:spacing w:val="40"/>
        </w:rPr>
        <w:t> </w:t>
      </w:r>
      <w:r>
        <w:rPr/>
        <w:t>mobilitat sostenible (Niche Mobility i Volta Motorbikes),</w:t>
      </w:r>
      <w:r>
        <w:rPr>
          <w:spacing w:val="40"/>
        </w:rPr>
        <w:t> </w:t>
      </w:r>
      <w:r>
        <w:rPr/>
        <w:t>intel.ligència augmentada (FUNDCRAFT), i</w:t>
      </w:r>
      <w:r>
        <w:rPr>
          <w:spacing w:val="40"/>
        </w:rPr>
        <w:t> </w:t>
      </w:r>
      <w:r>
        <w:rPr/>
        <w:t>aplicació de la sostenibilitat a la governança (Alquímia) . Es van lliurar premis i diplomes a col·legiats del CEC; millor currículum universitari;</w:t>
      </w:r>
      <w:r>
        <w:rPr>
          <w:spacing w:val="40"/>
        </w:rPr>
        <w:t> </w:t>
      </w:r>
      <w:r>
        <w:rPr/>
        <w:t>millor despatx professional i millor trajectòria econòmica.</w:t>
      </w:r>
    </w:p>
    <w:p>
      <w:pPr>
        <w:pStyle w:val="BodyText"/>
        <w:spacing w:before="7"/>
        <w:rPr>
          <w:sz w:val="18"/>
        </w:rPr>
      </w:pPr>
      <w:r>
        <w:rPr>
          <w:sz w:val="18"/>
        </w:rPr>
        <w:drawing>
          <wp:anchor distT="0" distB="0" distL="0" distR="0" allowOverlap="1" layoutInCell="1" locked="0" behindDoc="1" simplePos="0" relativeHeight="487608320">
            <wp:simplePos x="0" y="0"/>
            <wp:positionH relativeFrom="page">
              <wp:posOffset>914400</wp:posOffset>
            </wp:positionH>
            <wp:positionV relativeFrom="paragraph">
              <wp:posOffset>151196</wp:posOffset>
            </wp:positionV>
            <wp:extent cx="2468246" cy="1851278"/>
            <wp:effectExtent l="0" t="0" r="0" b="0"/>
            <wp:wrapTopAndBottom/>
            <wp:docPr id="64" name="Image 64" descr="Interfaz de usuario gráfica, Sitio web  El contenido generado por IA puede ser incorrecto."/>
            <wp:cNvGraphicFramePr>
              <a:graphicFrameLocks/>
            </wp:cNvGraphicFramePr>
            <a:graphic>
              <a:graphicData uri="http://schemas.openxmlformats.org/drawingml/2006/picture">
                <pic:pic>
                  <pic:nvPicPr>
                    <pic:cNvPr id="64" name="Image 64" descr="Interfaz de usuario gráfica, Sitio web  El contenido generado por IA puede ser incorrecto."/>
                    <pic:cNvPicPr/>
                  </pic:nvPicPr>
                  <pic:blipFill>
                    <a:blip r:embed="rId63" cstate="print"/>
                    <a:stretch>
                      <a:fillRect/>
                    </a:stretch>
                  </pic:blipFill>
                  <pic:spPr>
                    <a:xfrm>
                      <a:off x="0" y="0"/>
                      <a:ext cx="2468246" cy="1851278"/>
                    </a:xfrm>
                    <a:prstGeom prst="rect">
                      <a:avLst/>
                    </a:prstGeom>
                  </pic:spPr>
                </pic:pic>
              </a:graphicData>
            </a:graphic>
          </wp:anchor>
        </w:drawing>
      </w:r>
      <w:r>
        <w:rPr>
          <w:sz w:val="18"/>
        </w:rPr>
        <w:drawing>
          <wp:anchor distT="0" distB="0" distL="0" distR="0" allowOverlap="1" layoutInCell="1" locked="0" behindDoc="1" simplePos="0" relativeHeight="487608832">
            <wp:simplePos x="0" y="0"/>
            <wp:positionH relativeFrom="page">
              <wp:posOffset>3452240</wp:posOffset>
            </wp:positionH>
            <wp:positionV relativeFrom="paragraph">
              <wp:posOffset>167579</wp:posOffset>
            </wp:positionV>
            <wp:extent cx="2960534" cy="1840230"/>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64" cstate="print"/>
                    <a:stretch>
                      <a:fillRect/>
                    </a:stretch>
                  </pic:blipFill>
                  <pic:spPr>
                    <a:xfrm>
                      <a:off x="0" y="0"/>
                      <a:ext cx="2960534" cy="1840230"/>
                    </a:xfrm>
                    <a:prstGeom prst="rect">
                      <a:avLst/>
                    </a:prstGeom>
                  </pic:spPr>
                </pic:pic>
              </a:graphicData>
            </a:graphic>
          </wp:anchor>
        </w:drawing>
      </w:r>
      <w:r>
        <w:rPr>
          <w:sz w:val="18"/>
        </w:rPr>
        <w:drawing>
          <wp:anchor distT="0" distB="0" distL="0" distR="0" allowOverlap="1" layoutInCell="1" locked="0" behindDoc="1" simplePos="0" relativeHeight="487609344">
            <wp:simplePos x="0" y="0"/>
            <wp:positionH relativeFrom="page">
              <wp:posOffset>1227455</wp:posOffset>
            </wp:positionH>
            <wp:positionV relativeFrom="paragraph">
              <wp:posOffset>2258126</wp:posOffset>
            </wp:positionV>
            <wp:extent cx="5023226" cy="2674524"/>
            <wp:effectExtent l="0" t="0" r="0" b="0"/>
            <wp:wrapTopAndBottom/>
            <wp:docPr id="66" name="Image 66" descr="Grupo de personas de pie  El contenido generado por IA puede ser incorrecto."/>
            <wp:cNvGraphicFramePr>
              <a:graphicFrameLocks/>
            </wp:cNvGraphicFramePr>
            <a:graphic>
              <a:graphicData uri="http://schemas.openxmlformats.org/drawingml/2006/picture">
                <pic:pic>
                  <pic:nvPicPr>
                    <pic:cNvPr id="66" name="Image 66" descr="Grupo de personas de pie  El contenido generado por IA puede ser incorrecto."/>
                    <pic:cNvPicPr/>
                  </pic:nvPicPr>
                  <pic:blipFill>
                    <a:blip r:embed="rId65" cstate="print"/>
                    <a:stretch>
                      <a:fillRect/>
                    </a:stretch>
                  </pic:blipFill>
                  <pic:spPr>
                    <a:xfrm>
                      <a:off x="0" y="0"/>
                      <a:ext cx="5023226" cy="2674524"/>
                    </a:xfrm>
                    <a:prstGeom prst="rect">
                      <a:avLst/>
                    </a:prstGeom>
                  </pic:spPr>
                </pic:pic>
              </a:graphicData>
            </a:graphic>
          </wp:anchor>
        </w:drawing>
      </w:r>
    </w:p>
    <w:p>
      <w:pPr>
        <w:pStyle w:val="BodyText"/>
        <w:spacing w:before="140"/>
        <w:rPr>
          <w:sz w:val="20"/>
        </w:rPr>
      </w:pPr>
    </w:p>
    <w:p>
      <w:pPr>
        <w:pStyle w:val="BodyText"/>
        <w:spacing w:after="0"/>
        <w:rPr>
          <w:sz w:val="20"/>
        </w:rPr>
        <w:sectPr>
          <w:pgSz w:w="11910" w:h="16840"/>
          <w:pgMar w:header="0" w:footer="1017" w:top="1360" w:bottom="1200" w:left="1417" w:right="1275"/>
        </w:sectPr>
      </w:pPr>
    </w:p>
    <w:p>
      <w:pPr>
        <w:pStyle w:val="Heading2"/>
        <w:numPr>
          <w:ilvl w:val="2"/>
          <w:numId w:val="2"/>
        </w:numPr>
        <w:tabs>
          <w:tab w:pos="854" w:val="left" w:leader="none"/>
        </w:tabs>
        <w:spacing w:line="360" w:lineRule="auto" w:before="62" w:after="0"/>
        <w:ind w:left="23" w:right="168" w:firstLine="0"/>
        <w:jc w:val="both"/>
        <w:rPr>
          <w:color w:val="434343"/>
        </w:rPr>
      </w:pPr>
      <w:bookmarkStart w:name="_bookmark33" w:id="34"/>
      <w:bookmarkEnd w:id="34"/>
      <w:r>
        <w:rPr>
          <w:b w:val="0"/>
        </w:rPr>
      </w:r>
      <w:r>
        <w:rPr>
          <w:color w:val="434343"/>
        </w:rPr>
        <w:t>Participació</w:t>
      </w:r>
      <w:r>
        <w:rPr>
          <w:color w:val="434343"/>
          <w:spacing w:val="-10"/>
        </w:rPr>
        <w:t> </w:t>
      </w:r>
      <w:r>
        <w:rPr>
          <w:color w:val="434343"/>
        </w:rPr>
        <w:t>a</w:t>
      </w:r>
      <w:r>
        <w:rPr>
          <w:color w:val="434343"/>
          <w:spacing w:val="-12"/>
        </w:rPr>
        <w:t> </w:t>
      </w:r>
      <w:r>
        <w:rPr>
          <w:color w:val="434343"/>
        </w:rPr>
        <w:t>la</w:t>
      </w:r>
      <w:r>
        <w:rPr>
          <w:color w:val="434343"/>
          <w:spacing w:val="-15"/>
        </w:rPr>
        <w:t> </w:t>
      </w:r>
      <w:r>
        <w:rPr>
          <w:color w:val="434343"/>
        </w:rPr>
        <w:t>Taula</w:t>
      </w:r>
      <w:r>
        <w:rPr>
          <w:color w:val="434343"/>
          <w:spacing w:val="-11"/>
        </w:rPr>
        <w:t> </w:t>
      </w:r>
      <w:r>
        <w:rPr>
          <w:color w:val="434343"/>
        </w:rPr>
        <w:t>rodona</w:t>
      </w:r>
      <w:r>
        <w:rPr>
          <w:color w:val="434343"/>
          <w:spacing w:val="-12"/>
        </w:rPr>
        <w:t> </w:t>
      </w:r>
      <w:r>
        <w:rPr>
          <w:color w:val="434343"/>
        </w:rPr>
        <w:t>taula</w:t>
      </w:r>
      <w:r>
        <w:rPr>
          <w:color w:val="434343"/>
          <w:spacing w:val="-15"/>
        </w:rPr>
        <w:t> </w:t>
      </w:r>
      <w:r>
        <w:rPr>
          <w:color w:val="434343"/>
        </w:rPr>
        <w:t>rodona</w:t>
      </w:r>
      <w:r>
        <w:rPr>
          <w:color w:val="434343"/>
          <w:spacing w:val="-12"/>
        </w:rPr>
        <w:t> </w:t>
      </w:r>
      <w:r>
        <w:rPr>
          <w:color w:val="434343"/>
        </w:rPr>
        <w:t>del</w:t>
      </w:r>
      <w:r>
        <w:rPr>
          <w:color w:val="434343"/>
          <w:spacing w:val="-12"/>
        </w:rPr>
        <w:t> </w:t>
      </w:r>
      <w:r>
        <w:rPr>
          <w:color w:val="434343"/>
        </w:rPr>
        <w:t>curs</w:t>
      </w:r>
      <w:r>
        <w:rPr>
          <w:color w:val="434343"/>
          <w:spacing w:val="-12"/>
        </w:rPr>
        <w:t> </w:t>
      </w:r>
      <w:r>
        <w:rPr>
          <w:color w:val="434343"/>
        </w:rPr>
        <w:t>en</w:t>
      </w:r>
      <w:r>
        <w:rPr>
          <w:color w:val="434343"/>
          <w:spacing w:val="-11"/>
        </w:rPr>
        <w:t> </w:t>
      </w:r>
      <w:r>
        <w:rPr>
          <w:color w:val="434343"/>
        </w:rPr>
        <w:t>línia</w:t>
      </w:r>
      <w:r>
        <w:rPr>
          <w:color w:val="434343"/>
          <w:spacing w:val="-12"/>
        </w:rPr>
        <w:t> </w:t>
      </w:r>
      <w:r>
        <w:rPr>
          <w:color w:val="434343"/>
        </w:rPr>
        <w:t>“Introducció a l’Agenda de Desenvolupament Sostenible”.</w:t>
      </w:r>
      <w:r>
        <w:rPr>
          <w:color w:val="434343"/>
          <w:spacing w:val="40"/>
        </w:rPr>
        <w:t> </w:t>
      </w:r>
      <w:r>
        <w:rPr>
          <w:color w:val="434343"/>
        </w:rPr>
        <w:t>Organitzat per la Unitat</w:t>
      </w:r>
      <w:r>
        <w:rPr>
          <w:color w:val="434343"/>
          <w:spacing w:val="40"/>
        </w:rPr>
        <w:t> </w:t>
      </w:r>
      <w:r>
        <w:rPr>
          <w:color w:val="434343"/>
        </w:rPr>
        <w:t>de Compromís Social i Orientació Professional de la UdG</w:t>
      </w:r>
    </w:p>
    <w:p>
      <w:pPr>
        <w:pStyle w:val="BodyText"/>
        <w:spacing w:line="362" w:lineRule="auto" w:before="237"/>
        <w:ind w:left="23" w:right="165"/>
        <w:jc w:val="both"/>
      </w:pPr>
      <w:r>
        <w:rPr/>
        <w:t>La directora de la càtedra de RSS va participar a la taula rodona dins del curs en línia “Introducció</w:t>
      </w:r>
      <w:r>
        <w:rPr>
          <w:spacing w:val="-1"/>
        </w:rPr>
        <w:t> </w:t>
      </w:r>
      <w:r>
        <w:rPr/>
        <w:t>a</w:t>
      </w:r>
      <w:r>
        <w:rPr>
          <w:spacing w:val="-1"/>
        </w:rPr>
        <w:t> </w:t>
      </w:r>
      <w:r>
        <w:rPr/>
        <w:t>l’Agenda</w:t>
      </w:r>
      <w:r>
        <w:rPr>
          <w:spacing w:val="-1"/>
        </w:rPr>
        <w:t> </w:t>
      </w:r>
      <w:r>
        <w:rPr/>
        <w:t>de</w:t>
      </w:r>
      <w:r>
        <w:rPr>
          <w:spacing w:val="-1"/>
        </w:rPr>
        <w:t> </w:t>
      </w:r>
      <w:r>
        <w:rPr/>
        <w:t>Desenvolupament</w:t>
      </w:r>
      <w:r>
        <w:rPr>
          <w:spacing w:val="-6"/>
        </w:rPr>
        <w:t> </w:t>
      </w:r>
      <w:r>
        <w:rPr/>
        <w:t>Sostenible”,</w:t>
      </w:r>
      <w:r>
        <w:rPr>
          <w:spacing w:val="-1"/>
        </w:rPr>
        <w:t> </w:t>
      </w:r>
      <w:r>
        <w:rPr/>
        <w:t>organitzat</w:t>
      </w:r>
      <w:r>
        <w:rPr>
          <w:spacing w:val="-6"/>
        </w:rPr>
        <w:t> </w:t>
      </w:r>
      <w:r>
        <w:rPr/>
        <w:t>per</w:t>
      </w:r>
      <w:r>
        <w:rPr>
          <w:spacing w:val="-4"/>
        </w:rPr>
        <w:t> </w:t>
      </w:r>
      <w:r>
        <w:rPr/>
        <w:t>l’UCSOP</w:t>
      </w:r>
      <w:r>
        <w:rPr>
          <w:spacing w:val="-1"/>
        </w:rPr>
        <w:t> </w:t>
      </w:r>
      <w:r>
        <w:rPr/>
        <w:t>de</w:t>
      </w:r>
      <w:r>
        <w:rPr>
          <w:spacing w:val="-1"/>
        </w:rPr>
        <w:t> </w:t>
      </w:r>
      <w:r>
        <w:rPr/>
        <w:t>la</w:t>
      </w:r>
      <w:r>
        <w:rPr>
          <w:spacing w:val="-1"/>
        </w:rPr>
        <w:t> </w:t>
      </w:r>
      <w:r>
        <w:rPr/>
        <w:t>UdG el</w:t>
      </w:r>
      <w:r>
        <w:rPr>
          <w:spacing w:val="-7"/>
        </w:rPr>
        <w:t> </w:t>
      </w:r>
      <w:r>
        <w:rPr/>
        <w:t>25</w:t>
      </w:r>
      <w:r>
        <w:rPr>
          <w:spacing w:val="-4"/>
        </w:rPr>
        <w:t> </w:t>
      </w:r>
      <w:r>
        <w:rPr/>
        <w:t>de</w:t>
      </w:r>
      <w:r>
        <w:rPr>
          <w:spacing w:val="-4"/>
        </w:rPr>
        <w:t> </w:t>
      </w:r>
      <w:r>
        <w:rPr/>
        <w:t>novembre</w:t>
      </w:r>
      <w:r>
        <w:rPr>
          <w:spacing w:val="-9"/>
        </w:rPr>
        <w:t> </w:t>
      </w:r>
      <w:r>
        <w:rPr/>
        <w:t>de</w:t>
      </w:r>
      <w:r>
        <w:rPr>
          <w:spacing w:val="-9"/>
        </w:rPr>
        <w:t> </w:t>
      </w:r>
      <w:r>
        <w:rPr/>
        <w:t>2025,</w:t>
      </w:r>
      <w:r>
        <w:rPr>
          <w:spacing w:val="-5"/>
        </w:rPr>
        <w:t> </w:t>
      </w:r>
      <w:r>
        <w:rPr/>
        <w:t>on</w:t>
      </w:r>
      <w:r>
        <w:rPr>
          <w:spacing w:val="40"/>
        </w:rPr>
        <w:t> </w:t>
      </w:r>
      <w:r>
        <w:rPr/>
        <w:t>va</w:t>
      </w:r>
      <w:r>
        <w:rPr>
          <w:spacing w:val="-4"/>
        </w:rPr>
        <w:t> </w:t>
      </w:r>
      <w:r>
        <w:rPr/>
        <w:t>explicar</w:t>
      </w:r>
      <w:r>
        <w:rPr>
          <w:spacing w:val="-12"/>
        </w:rPr>
        <w:t> </w:t>
      </w:r>
      <w:r>
        <w:rPr/>
        <w:t>què</w:t>
      </w:r>
      <w:r>
        <w:rPr>
          <w:spacing w:val="-4"/>
        </w:rPr>
        <w:t> </w:t>
      </w:r>
      <w:r>
        <w:rPr/>
        <w:t>fem</w:t>
      </w:r>
      <w:r>
        <w:rPr>
          <w:spacing w:val="-3"/>
        </w:rPr>
        <w:t> </w:t>
      </w:r>
      <w:r>
        <w:rPr/>
        <w:t>a</w:t>
      </w:r>
      <w:r>
        <w:rPr>
          <w:spacing w:val="-9"/>
        </w:rPr>
        <w:t> </w:t>
      </w:r>
      <w:r>
        <w:rPr/>
        <w:t>la</w:t>
      </w:r>
      <w:r>
        <w:rPr>
          <w:spacing w:val="-4"/>
        </w:rPr>
        <w:t> </w:t>
      </w:r>
      <w:r>
        <w:rPr/>
        <w:t>Càtedra</w:t>
      </w:r>
      <w:r>
        <w:rPr>
          <w:spacing w:val="-9"/>
        </w:rPr>
        <w:t> </w:t>
      </w:r>
      <w:r>
        <w:rPr/>
        <w:t>de</w:t>
      </w:r>
      <w:r>
        <w:rPr>
          <w:spacing w:val="-4"/>
        </w:rPr>
        <w:t> </w:t>
      </w:r>
      <w:r>
        <w:rPr/>
        <w:t>RSS</w:t>
      </w:r>
      <w:r>
        <w:rPr>
          <w:spacing w:val="-10"/>
        </w:rPr>
        <w:t> </w:t>
      </w:r>
      <w:r>
        <w:rPr/>
        <w:t>en</w:t>
      </w:r>
      <w:r>
        <w:rPr>
          <w:spacing w:val="-9"/>
        </w:rPr>
        <w:t> </w:t>
      </w:r>
      <w:r>
        <w:rPr/>
        <w:t>relació</w:t>
      </w:r>
      <w:r>
        <w:rPr>
          <w:spacing w:val="-4"/>
        </w:rPr>
        <w:t> </w:t>
      </w:r>
      <w:r>
        <w:rPr/>
        <w:t>als</w:t>
      </w:r>
      <w:r>
        <w:rPr>
          <w:spacing w:val="-11"/>
        </w:rPr>
        <w:t> </w:t>
      </w:r>
      <w:r>
        <w:rPr/>
        <w:t>ODS.</w:t>
      </w:r>
    </w:p>
    <w:p>
      <w:pPr>
        <w:pStyle w:val="BodyText"/>
        <w:rPr>
          <w:sz w:val="20"/>
        </w:rPr>
      </w:pPr>
    </w:p>
    <w:p>
      <w:pPr>
        <w:pStyle w:val="BodyText"/>
        <w:spacing w:before="20"/>
        <w:rPr>
          <w:sz w:val="20"/>
        </w:rPr>
      </w:pPr>
      <w:r>
        <w:rPr>
          <w:sz w:val="20"/>
        </w:rPr>
        <w:drawing>
          <wp:anchor distT="0" distB="0" distL="0" distR="0" allowOverlap="1" layoutInCell="1" locked="0" behindDoc="1" simplePos="0" relativeHeight="487609856">
            <wp:simplePos x="0" y="0"/>
            <wp:positionH relativeFrom="page">
              <wp:posOffset>914400</wp:posOffset>
            </wp:positionH>
            <wp:positionV relativeFrom="paragraph">
              <wp:posOffset>174201</wp:posOffset>
            </wp:positionV>
            <wp:extent cx="5643529" cy="3168396"/>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66" cstate="print"/>
                    <a:stretch>
                      <a:fillRect/>
                    </a:stretch>
                  </pic:blipFill>
                  <pic:spPr>
                    <a:xfrm>
                      <a:off x="0" y="0"/>
                      <a:ext cx="5643529" cy="3168396"/>
                    </a:xfrm>
                    <a:prstGeom prst="rect">
                      <a:avLst/>
                    </a:prstGeom>
                  </pic:spPr>
                </pic:pic>
              </a:graphicData>
            </a:graphic>
          </wp:anchor>
        </w:drawing>
      </w:r>
    </w:p>
    <w:p>
      <w:pPr>
        <w:pStyle w:val="BodyText"/>
        <w:spacing w:before="31"/>
      </w:pPr>
    </w:p>
    <w:p>
      <w:pPr>
        <w:pStyle w:val="Heading2"/>
        <w:numPr>
          <w:ilvl w:val="2"/>
          <w:numId w:val="2"/>
        </w:numPr>
        <w:tabs>
          <w:tab w:pos="895" w:val="left" w:leader="none"/>
        </w:tabs>
        <w:spacing w:line="240" w:lineRule="auto" w:before="0" w:after="0"/>
        <w:ind w:left="895" w:right="0" w:hanging="872"/>
        <w:jc w:val="both"/>
        <w:rPr>
          <w:color w:val="434343"/>
        </w:rPr>
      </w:pPr>
      <w:bookmarkStart w:name="_bookmark34" w:id="35"/>
      <w:bookmarkEnd w:id="35"/>
      <w:r>
        <w:rPr>
          <w:b w:val="0"/>
        </w:rPr>
      </w:r>
      <w:r>
        <w:rPr>
          <w:color w:val="434343"/>
        </w:rPr>
        <w:t>Assistència,</w:t>
      </w:r>
      <w:r>
        <w:rPr>
          <w:color w:val="434343"/>
          <w:spacing w:val="27"/>
        </w:rPr>
        <w:t>  </w:t>
      </w:r>
      <w:r>
        <w:rPr>
          <w:color w:val="434343"/>
        </w:rPr>
        <w:t>a</w:t>
      </w:r>
      <w:r>
        <w:rPr>
          <w:color w:val="434343"/>
          <w:spacing w:val="27"/>
        </w:rPr>
        <w:t> </w:t>
      </w:r>
      <w:r>
        <w:rPr>
          <w:color w:val="434343"/>
        </w:rPr>
        <w:t>la</w:t>
      </w:r>
      <w:r>
        <w:rPr>
          <w:color w:val="434343"/>
          <w:spacing w:val="27"/>
        </w:rPr>
        <w:t> </w:t>
      </w:r>
      <w:r>
        <w:rPr>
          <w:color w:val="434343"/>
        </w:rPr>
        <w:t>catedral</w:t>
      </w:r>
      <w:r>
        <w:rPr>
          <w:color w:val="434343"/>
          <w:spacing w:val="26"/>
        </w:rPr>
        <w:t> </w:t>
      </w:r>
      <w:r>
        <w:rPr>
          <w:color w:val="434343"/>
        </w:rPr>
        <w:t>de</w:t>
      </w:r>
      <w:r>
        <w:rPr>
          <w:color w:val="434343"/>
          <w:spacing w:val="29"/>
        </w:rPr>
        <w:t> </w:t>
      </w:r>
      <w:r>
        <w:rPr>
          <w:color w:val="434343"/>
        </w:rPr>
        <w:t>Girona,</w:t>
      </w:r>
      <w:r>
        <w:rPr>
          <w:color w:val="434343"/>
          <w:spacing w:val="28"/>
        </w:rPr>
        <w:t>  </w:t>
      </w:r>
      <w:r>
        <w:rPr>
          <w:color w:val="434343"/>
        </w:rPr>
        <w:t>a</w:t>
      </w:r>
      <w:r>
        <w:rPr>
          <w:color w:val="434343"/>
          <w:spacing w:val="27"/>
        </w:rPr>
        <w:t> </w:t>
      </w:r>
      <w:r>
        <w:rPr>
          <w:color w:val="434343"/>
        </w:rPr>
        <w:t>l’acte</w:t>
      </w:r>
      <w:r>
        <w:rPr>
          <w:color w:val="434343"/>
          <w:spacing w:val="26"/>
        </w:rPr>
        <w:t> </w:t>
      </w:r>
      <w:r>
        <w:rPr>
          <w:color w:val="434343"/>
        </w:rPr>
        <w:t>d’agraïment</w:t>
      </w:r>
      <w:r>
        <w:rPr>
          <w:color w:val="434343"/>
          <w:spacing w:val="26"/>
        </w:rPr>
        <w:t> </w:t>
      </w:r>
      <w:r>
        <w:rPr>
          <w:color w:val="434343"/>
        </w:rPr>
        <w:t>de</w:t>
      </w:r>
      <w:r>
        <w:rPr>
          <w:color w:val="434343"/>
          <w:spacing w:val="27"/>
        </w:rPr>
        <w:t> </w:t>
      </w:r>
      <w:r>
        <w:rPr>
          <w:color w:val="434343"/>
          <w:spacing w:val="-2"/>
        </w:rPr>
        <w:t>Càritas</w:t>
      </w:r>
    </w:p>
    <w:p>
      <w:pPr>
        <w:pStyle w:val="Heading2"/>
        <w:spacing w:before="137"/>
      </w:pPr>
      <w:r>
        <w:rPr>
          <w:color w:val="434343"/>
        </w:rPr>
        <w:t>Diocesana</w:t>
      </w:r>
      <w:r>
        <w:rPr>
          <w:color w:val="434343"/>
          <w:spacing w:val="-4"/>
        </w:rPr>
        <w:t> </w:t>
      </w:r>
      <w:r>
        <w:rPr>
          <w:color w:val="434343"/>
        </w:rPr>
        <w:t>de</w:t>
      </w:r>
      <w:r>
        <w:rPr>
          <w:color w:val="434343"/>
          <w:spacing w:val="-3"/>
        </w:rPr>
        <w:t> </w:t>
      </w:r>
      <w:r>
        <w:rPr>
          <w:color w:val="434343"/>
        </w:rPr>
        <w:t>Girona</w:t>
      </w:r>
      <w:r>
        <w:rPr>
          <w:color w:val="434343"/>
          <w:spacing w:val="-4"/>
        </w:rPr>
        <w:t> </w:t>
      </w:r>
      <w:r>
        <w:rPr>
          <w:color w:val="434343"/>
        </w:rPr>
        <w:t>a</w:t>
      </w:r>
      <w:r>
        <w:rPr>
          <w:color w:val="434343"/>
          <w:spacing w:val="-2"/>
        </w:rPr>
        <w:t> </w:t>
      </w:r>
      <w:r>
        <w:rPr>
          <w:color w:val="434343"/>
        </w:rPr>
        <w:t>totes</w:t>
      </w:r>
      <w:r>
        <w:rPr>
          <w:color w:val="434343"/>
          <w:spacing w:val="-4"/>
        </w:rPr>
        <w:t> </w:t>
      </w:r>
      <w:r>
        <w:rPr>
          <w:color w:val="434343"/>
        </w:rPr>
        <w:t>les</w:t>
      </w:r>
      <w:r>
        <w:rPr>
          <w:color w:val="434343"/>
          <w:spacing w:val="-7"/>
        </w:rPr>
        <w:t> </w:t>
      </w:r>
      <w:r>
        <w:rPr>
          <w:color w:val="434343"/>
        </w:rPr>
        <w:t>persones col·laboren</w:t>
      </w:r>
      <w:r>
        <w:rPr>
          <w:color w:val="434343"/>
          <w:spacing w:val="1"/>
        </w:rPr>
        <w:t> </w:t>
      </w:r>
      <w:r>
        <w:rPr>
          <w:color w:val="434343"/>
        </w:rPr>
        <w:t>amb</w:t>
      </w:r>
      <w:r>
        <w:rPr>
          <w:color w:val="434343"/>
          <w:spacing w:val="-2"/>
        </w:rPr>
        <w:t> </w:t>
      </w:r>
      <w:r>
        <w:rPr>
          <w:color w:val="434343"/>
        </w:rPr>
        <w:t>aquesta</w:t>
      </w:r>
      <w:r>
        <w:rPr>
          <w:color w:val="434343"/>
          <w:spacing w:val="-3"/>
        </w:rPr>
        <w:t> </w:t>
      </w:r>
      <w:r>
        <w:rPr>
          <w:color w:val="434343"/>
          <w:spacing w:val="-2"/>
        </w:rPr>
        <w:t>entitat</w:t>
      </w:r>
    </w:p>
    <w:p>
      <w:pPr>
        <w:pStyle w:val="BodyText"/>
        <w:spacing w:before="100"/>
        <w:rPr>
          <w:rFonts w:ascii="Arial"/>
          <w:b/>
          <w:sz w:val="24"/>
        </w:rPr>
      </w:pPr>
    </w:p>
    <w:p>
      <w:pPr>
        <w:pStyle w:val="BodyText"/>
        <w:spacing w:line="360" w:lineRule="auto" w:before="1"/>
        <w:ind w:left="23" w:right="155"/>
        <w:jc w:val="both"/>
      </w:pPr>
      <w:r>
        <w:rPr/>
        <w:t>El 12 de desembre, Càritas, membre del Consell Assessor de la Càtedra de RSS, va organitzar</w:t>
      </w:r>
      <w:r>
        <w:rPr>
          <w:spacing w:val="-3"/>
        </w:rPr>
        <w:t> </w:t>
      </w:r>
      <w:r>
        <w:rPr/>
        <w:t>un acte d’agraïment al</w:t>
      </w:r>
      <w:r>
        <w:rPr>
          <w:spacing w:val="-2"/>
        </w:rPr>
        <w:t> </w:t>
      </w:r>
      <w:r>
        <w:rPr/>
        <w:t>que hi van assistir 500 persones. De la Càtedra de RSS hi van</w:t>
      </w:r>
      <w:r>
        <w:rPr>
          <w:spacing w:val="-2"/>
        </w:rPr>
        <w:t> </w:t>
      </w:r>
      <w:r>
        <w:rPr/>
        <w:t>assistir</w:t>
      </w:r>
      <w:r>
        <w:rPr>
          <w:spacing w:val="-1"/>
        </w:rPr>
        <w:t> </w:t>
      </w:r>
      <w:r>
        <w:rPr/>
        <w:t>6</w:t>
      </w:r>
      <w:r>
        <w:rPr>
          <w:spacing w:val="-2"/>
        </w:rPr>
        <w:t> </w:t>
      </w:r>
      <w:r>
        <w:rPr/>
        <w:t>membres.</w:t>
      </w:r>
      <w:r>
        <w:rPr>
          <w:spacing w:val="-3"/>
        </w:rPr>
        <w:t> </w:t>
      </w:r>
      <w:r>
        <w:rPr/>
        <w:t>A l’acte van parlar, entre</w:t>
      </w:r>
      <w:r>
        <w:rPr>
          <w:spacing w:val="-2"/>
        </w:rPr>
        <w:t> </w:t>
      </w:r>
      <w:r>
        <w:rPr/>
        <w:t>altres,</w:t>
      </w:r>
      <w:r>
        <w:rPr>
          <w:spacing w:val="40"/>
        </w:rPr>
        <w:t> </w:t>
      </w:r>
      <w:r>
        <w:rPr/>
        <w:t>la</w:t>
      </w:r>
      <w:r>
        <w:rPr>
          <w:spacing w:val="-2"/>
        </w:rPr>
        <w:t> </w:t>
      </w:r>
      <w:r>
        <w:rPr/>
        <w:t>directora</w:t>
      </w:r>
      <w:r>
        <w:rPr>
          <w:spacing w:val="-2"/>
        </w:rPr>
        <w:t> </w:t>
      </w:r>
      <w:r>
        <w:rPr/>
        <w:t>de Càritas i</w:t>
      </w:r>
      <w:r>
        <w:rPr>
          <w:spacing w:val="40"/>
        </w:rPr>
        <w:t> </w:t>
      </w:r>
      <w:r>
        <w:rPr/>
        <w:t>el</w:t>
      </w:r>
      <w:r>
        <w:rPr>
          <w:spacing w:val="-5"/>
        </w:rPr>
        <w:t> </w:t>
      </w:r>
      <w:r>
        <w:rPr/>
        <w:t>bisbe de Girona. Va estar amenitzat per dues actuacions musicals. L’acte va ser molt emotiu i </w:t>
      </w:r>
      <w:r>
        <w:rPr>
          <w:spacing w:val="-2"/>
        </w:rPr>
        <w:t>entranyable.</w:t>
      </w:r>
    </w:p>
    <w:p>
      <w:pPr>
        <w:pStyle w:val="BodyText"/>
        <w:spacing w:after="0" w:line="360" w:lineRule="auto"/>
        <w:jc w:val="both"/>
        <w:sectPr>
          <w:pgSz w:w="11910" w:h="16840"/>
          <w:pgMar w:header="0" w:footer="1017" w:top="1360" w:bottom="1200" w:left="1417" w:right="1275"/>
        </w:sectPr>
      </w:pPr>
    </w:p>
    <w:p>
      <w:pPr>
        <w:tabs>
          <w:tab w:pos="4477" w:val="left" w:leader="none"/>
        </w:tabs>
        <w:spacing w:line="240" w:lineRule="auto"/>
        <w:ind w:left="90" w:right="0" w:firstLine="0"/>
        <w:rPr>
          <w:position w:val="4"/>
          <w:sz w:val="20"/>
        </w:rPr>
      </w:pPr>
      <w:r>
        <w:rPr>
          <w:sz w:val="20"/>
        </w:rPr>
        <w:drawing>
          <wp:inline distT="0" distB="0" distL="0" distR="0">
            <wp:extent cx="2330729" cy="3185159"/>
            <wp:effectExtent l="0" t="0" r="0" b="0"/>
            <wp:docPr id="68" name="Image 68" descr="Imagen que contiene hecho de madera, edificio, madera, banca  El contenido generado por IA puede ser incorrecto."/>
            <wp:cNvGraphicFramePr>
              <a:graphicFrameLocks/>
            </wp:cNvGraphicFramePr>
            <a:graphic>
              <a:graphicData uri="http://schemas.openxmlformats.org/drawingml/2006/picture">
                <pic:pic>
                  <pic:nvPicPr>
                    <pic:cNvPr id="68" name="Image 68" descr="Imagen que contiene hecho de madera, edificio, madera, banca  El contenido generado por IA puede ser incorrecto."/>
                    <pic:cNvPicPr/>
                  </pic:nvPicPr>
                  <pic:blipFill>
                    <a:blip r:embed="rId67" cstate="print"/>
                    <a:stretch>
                      <a:fillRect/>
                    </a:stretch>
                  </pic:blipFill>
                  <pic:spPr>
                    <a:xfrm>
                      <a:off x="0" y="0"/>
                      <a:ext cx="2330729" cy="3185159"/>
                    </a:xfrm>
                    <a:prstGeom prst="rect">
                      <a:avLst/>
                    </a:prstGeom>
                  </pic:spPr>
                </pic:pic>
              </a:graphicData>
            </a:graphic>
          </wp:inline>
        </w:drawing>
      </w:r>
      <w:r>
        <w:rPr>
          <w:sz w:val="20"/>
        </w:rPr>
      </w:r>
      <w:r>
        <w:rPr>
          <w:sz w:val="20"/>
        </w:rPr>
        <w:tab/>
      </w:r>
      <w:r>
        <w:rPr>
          <w:position w:val="4"/>
          <w:sz w:val="20"/>
        </w:rPr>
        <w:drawing>
          <wp:inline distT="0" distB="0" distL="0" distR="0">
            <wp:extent cx="2389758" cy="3182111"/>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68" cstate="print"/>
                    <a:stretch>
                      <a:fillRect/>
                    </a:stretch>
                  </pic:blipFill>
                  <pic:spPr>
                    <a:xfrm>
                      <a:off x="0" y="0"/>
                      <a:ext cx="2389758" cy="3182111"/>
                    </a:xfrm>
                    <a:prstGeom prst="rect">
                      <a:avLst/>
                    </a:prstGeom>
                  </pic:spPr>
                </pic:pic>
              </a:graphicData>
            </a:graphic>
          </wp:inline>
        </w:drawing>
      </w:r>
      <w:r>
        <w:rPr>
          <w:position w:val="4"/>
          <w:sz w:val="20"/>
        </w:rPr>
      </w:r>
    </w:p>
    <w:p>
      <w:pPr>
        <w:pStyle w:val="BodyText"/>
        <w:spacing w:before="83"/>
        <w:rPr>
          <w:sz w:val="20"/>
        </w:rPr>
      </w:pPr>
      <w:r>
        <w:rPr>
          <w:sz w:val="20"/>
        </w:rPr>
        <w:drawing>
          <wp:anchor distT="0" distB="0" distL="0" distR="0" allowOverlap="1" layoutInCell="1" locked="0" behindDoc="1" simplePos="0" relativeHeight="487610368">
            <wp:simplePos x="0" y="0"/>
            <wp:positionH relativeFrom="page">
              <wp:posOffset>2291079</wp:posOffset>
            </wp:positionH>
            <wp:positionV relativeFrom="paragraph">
              <wp:posOffset>214249</wp:posOffset>
            </wp:positionV>
            <wp:extent cx="2937809" cy="2203513"/>
            <wp:effectExtent l="0" t="0" r="0" b="0"/>
            <wp:wrapTopAndBottom/>
            <wp:docPr id="70" name="Image 70" descr="Un grupo de personas en una plaza  El contenido generado por IA puede ser incorrecto."/>
            <wp:cNvGraphicFramePr>
              <a:graphicFrameLocks/>
            </wp:cNvGraphicFramePr>
            <a:graphic>
              <a:graphicData uri="http://schemas.openxmlformats.org/drawingml/2006/picture">
                <pic:pic>
                  <pic:nvPicPr>
                    <pic:cNvPr id="70" name="Image 70" descr="Un grupo de personas en una plaza  El contenido generado por IA puede ser incorrecto."/>
                    <pic:cNvPicPr/>
                  </pic:nvPicPr>
                  <pic:blipFill>
                    <a:blip r:embed="rId69" cstate="print"/>
                    <a:stretch>
                      <a:fillRect/>
                    </a:stretch>
                  </pic:blipFill>
                  <pic:spPr>
                    <a:xfrm>
                      <a:off x="0" y="0"/>
                      <a:ext cx="2937809" cy="2203513"/>
                    </a:xfrm>
                    <a:prstGeom prst="rect">
                      <a:avLst/>
                    </a:prstGeom>
                  </pic:spPr>
                </pic:pic>
              </a:graphicData>
            </a:graphic>
          </wp:anchor>
        </w:drawing>
      </w:r>
    </w:p>
    <w:p>
      <w:pPr>
        <w:pStyle w:val="BodyText"/>
        <w:spacing w:after="0"/>
        <w:rPr>
          <w:sz w:val="20"/>
        </w:rPr>
        <w:sectPr>
          <w:pgSz w:w="11910" w:h="16840"/>
          <w:pgMar w:header="0" w:footer="1017" w:top="1420" w:bottom="1200" w:left="1417" w:right="1275"/>
        </w:sectPr>
      </w:pPr>
    </w:p>
    <w:p>
      <w:pPr>
        <w:pStyle w:val="Heading1"/>
        <w:numPr>
          <w:ilvl w:val="1"/>
          <w:numId w:val="2"/>
        </w:numPr>
        <w:tabs>
          <w:tab w:pos="605" w:val="left" w:leader="none"/>
        </w:tabs>
        <w:spacing w:line="240" w:lineRule="auto" w:before="63" w:after="0"/>
        <w:ind w:left="605" w:right="0" w:hanging="582"/>
        <w:jc w:val="both"/>
      </w:pPr>
      <w:bookmarkStart w:name="_bookmark35" w:id="36"/>
      <w:bookmarkEnd w:id="36"/>
      <w:r>
        <w:rPr>
          <w:b w:val="0"/>
        </w:rPr>
      </w:r>
      <w:r>
        <w:rPr/>
        <w:t>A</w:t>
      </w:r>
      <w:r>
        <w:rPr>
          <w:spacing w:val="-1"/>
        </w:rPr>
        <w:t> </w:t>
      </w:r>
      <w:r>
        <w:rPr/>
        <w:t>NIVELL</w:t>
      </w:r>
      <w:r>
        <w:rPr>
          <w:spacing w:val="-6"/>
        </w:rPr>
        <w:t> </w:t>
      </w:r>
      <w:r>
        <w:rPr>
          <w:spacing w:val="-2"/>
        </w:rPr>
        <w:t>INTERNACIONAL</w:t>
      </w:r>
    </w:p>
    <w:p>
      <w:pPr>
        <w:pStyle w:val="BodyText"/>
        <w:spacing w:before="162"/>
        <w:rPr>
          <w:rFonts w:ascii="Arial"/>
          <w:b/>
          <w:sz w:val="28"/>
        </w:rPr>
      </w:pPr>
    </w:p>
    <w:p>
      <w:pPr>
        <w:pStyle w:val="Heading2"/>
        <w:numPr>
          <w:ilvl w:val="2"/>
          <w:numId w:val="2"/>
        </w:numPr>
        <w:tabs>
          <w:tab w:pos="730" w:val="left" w:leader="none"/>
        </w:tabs>
        <w:spacing w:line="360" w:lineRule="auto" w:before="0" w:after="0"/>
        <w:ind w:left="23" w:right="161" w:firstLine="0"/>
        <w:jc w:val="both"/>
        <w:rPr>
          <w:color w:val="434343"/>
        </w:rPr>
      </w:pPr>
      <w:bookmarkStart w:name="_bookmark36" w:id="37"/>
      <w:bookmarkEnd w:id="37"/>
      <w:r>
        <w:rPr>
          <w:b w:val="0"/>
        </w:rPr>
      </w:r>
      <w:r>
        <w:rPr>
          <w:color w:val="434343"/>
        </w:rPr>
        <w:t>Participació a les</w:t>
      </w:r>
      <w:r>
        <w:rPr>
          <w:color w:val="434343"/>
          <w:spacing w:val="-1"/>
        </w:rPr>
        <w:t> </w:t>
      </w:r>
      <w:r>
        <w:rPr>
          <w:color w:val="434343"/>
        </w:rPr>
        <w:t>reunions</w:t>
      </w:r>
      <w:r>
        <w:rPr>
          <w:color w:val="434343"/>
          <w:spacing w:val="-5"/>
        </w:rPr>
        <w:t> </w:t>
      </w:r>
      <w:r>
        <w:rPr>
          <w:color w:val="434343"/>
        </w:rPr>
        <w:t>del</w:t>
      </w:r>
      <w:r>
        <w:rPr>
          <w:color w:val="434343"/>
          <w:spacing w:val="-1"/>
        </w:rPr>
        <w:t> </w:t>
      </w:r>
      <w:r>
        <w:rPr>
          <w:color w:val="434343"/>
        </w:rPr>
        <w:t>directori</w:t>
      </w:r>
      <w:r>
        <w:rPr>
          <w:color w:val="434343"/>
          <w:spacing w:val="-1"/>
        </w:rPr>
        <w:t> </w:t>
      </w:r>
      <w:r>
        <w:rPr>
          <w:color w:val="434343"/>
        </w:rPr>
        <w:t>de</w:t>
      </w:r>
      <w:r>
        <w:rPr>
          <w:color w:val="434343"/>
          <w:spacing w:val="-1"/>
        </w:rPr>
        <w:t> </w:t>
      </w:r>
      <w:r>
        <w:rPr>
          <w:color w:val="434343"/>
        </w:rPr>
        <w:t>l’ORSALC</w:t>
      </w:r>
      <w:r>
        <w:rPr>
          <w:color w:val="434343"/>
          <w:spacing w:val="-1"/>
        </w:rPr>
        <w:t> </w:t>
      </w:r>
      <w:r>
        <w:rPr>
          <w:color w:val="434343"/>
        </w:rPr>
        <w:t>(Observatorio de</w:t>
      </w:r>
      <w:r>
        <w:rPr>
          <w:color w:val="434343"/>
          <w:spacing w:val="-1"/>
        </w:rPr>
        <w:t> </w:t>
      </w:r>
      <w:r>
        <w:rPr>
          <w:color w:val="434343"/>
        </w:rPr>
        <w:t>la Responsabilidad Social de América Latina y el Caribe) com a membre del </w:t>
      </w:r>
      <w:r>
        <w:rPr>
          <w:color w:val="434343"/>
          <w:spacing w:val="-2"/>
        </w:rPr>
        <w:t>mateix.</w:t>
      </w:r>
    </w:p>
    <w:p>
      <w:pPr>
        <w:pStyle w:val="BodyText"/>
        <w:spacing w:line="360" w:lineRule="auto" w:before="236"/>
        <w:ind w:left="23" w:right="160"/>
        <w:jc w:val="both"/>
      </w:pPr>
      <w:r>
        <w:rPr/>
        <w:t>Els dies</w:t>
      </w:r>
      <w:r>
        <w:rPr>
          <w:spacing w:val="40"/>
        </w:rPr>
        <w:t> </w:t>
      </w:r>
      <w:r>
        <w:rPr/>
        <w:t>9 de gener i 15 de febrer de 2025 la directora de la Càtedra, com a membre del directori de l’ORSALC, va participar en línia,</w:t>
      </w:r>
      <w:r>
        <w:rPr>
          <w:spacing w:val="40"/>
        </w:rPr>
        <w:t> </w:t>
      </w:r>
      <w:r>
        <w:rPr/>
        <w:t>a les reunions de l’equip del directori</w:t>
      </w:r>
      <w:r>
        <w:rPr>
          <w:spacing w:val="40"/>
        </w:rPr>
        <w:t> </w:t>
      </w:r>
      <w:r>
        <w:rPr/>
        <w:t>per preparar</w:t>
      </w:r>
      <w:r>
        <w:rPr>
          <w:spacing w:val="40"/>
        </w:rPr>
        <w:t> </w:t>
      </w:r>
      <w:r>
        <w:rPr/>
        <w:t>el X</w:t>
      </w:r>
      <w:r>
        <w:rPr>
          <w:spacing w:val="-3"/>
        </w:rPr>
        <w:t> </w:t>
      </w:r>
      <w:r>
        <w:rPr/>
        <w:t>Foro</w:t>
      </w:r>
      <w:r>
        <w:rPr>
          <w:spacing w:val="-2"/>
        </w:rPr>
        <w:t> </w:t>
      </w:r>
      <w:r>
        <w:rPr/>
        <w:t>de l’ORSALC</w:t>
      </w:r>
      <w:r>
        <w:rPr>
          <w:spacing w:val="-5"/>
        </w:rPr>
        <w:t> </w:t>
      </w:r>
      <w:r>
        <w:rPr/>
        <w:t>que,</w:t>
      </w:r>
      <w:r>
        <w:rPr>
          <w:spacing w:val="-3"/>
        </w:rPr>
        <w:t> </w:t>
      </w:r>
      <w:r>
        <w:rPr/>
        <w:t>posteriorment</w:t>
      </w:r>
      <w:r>
        <w:rPr>
          <w:spacing w:val="40"/>
        </w:rPr>
        <w:t> </w:t>
      </w:r>
      <w:r>
        <w:rPr/>
        <w:t>es</w:t>
      </w:r>
      <w:r>
        <w:rPr>
          <w:spacing w:val="-4"/>
        </w:rPr>
        <w:t> </w:t>
      </w:r>
      <w:r>
        <w:rPr/>
        <w:t>va</w:t>
      </w:r>
      <w:r>
        <w:rPr>
          <w:spacing w:val="-2"/>
        </w:rPr>
        <w:t> </w:t>
      </w:r>
      <w:r>
        <w:rPr/>
        <w:t>celebrar</w:t>
      </w:r>
      <w:r>
        <w:rPr>
          <w:spacing w:val="-6"/>
        </w:rPr>
        <w:t> </w:t>
      </w:r>
      <w:r>
        <w:rPr/>
        <w:t>a Antigua (Guatemala) .</w:t>
      </w:r>
    </w:p>
    <w:p>
      <w:pPr>
        <w:pStyle w:val="BodyText"/>
        <w:spacing w:before="242"/>
      </w:pPr>
    </w:p>
    <w:p>
      <w:pPr>
        <w:pStyle w:val="BodyText"/>
        <w:ind w:right="141"/>
        <w:jc w:val="center"/>
      </w:pPr>
      <w:r>
        <w:rPr/>
        <w:t>Directori</w:t>
      </w:r>
      <w:r>
        <w:rPr>
          <w:spacing w:val="-4"/>
        </w:rPr>
        <w:t> </w:t>
      </w:r>
      <w:r>
        <w:rPr/>
        <w:t>ORSALC</w:t>
      </w:r>
      <w:r>
        <w:rPr>
          <w:spacing w:val="-9"/>
        </w:rPr>
        <w:t> </w:t>
      </w:r>
      <w:r>
        <w:rPr/>
        <w:t>15</w:t>
      </w:r>
      <w:r>
        <w:rPr>
          <w:spacing w:val="-2"/>
        </w:rPr>
        <w:t> </w:t>
      </w:r>
      <w:r>
        <w:rPr/>
        <w:t>febrer</w:t>
      </w:r>
      <w:r>
        <w:rPr>
          <w:spacing w:val="-9"/>
        </w:rPr>
        <w:t> </w:t>
      </w:r>
      <w:r>
        <w:rPr>
          <w:spacing w:val="-4"/>
        </w:rPr>
        <w:t>2025</w:t>
      </w:r>
    </w:p>
    <w:p>
      <w:pPr>
        <w:pStyle w:val="BodyText"/>
        <w:spacing w:before="23"/>
        <w:rPr>
          <w:sz w:val="20"/>
        </w:rPr>
      </w:pPr>
      <w:r>
        <w:rPr>
          <w:sz w:val="20"/>
        </w:rPr>
        <mc:AlternateContent>
          <mc:Choice Requires="wps">
            <w:drawing>
              <wp:anchor distT="0" distB="0" distL="0" distR="0" allowOverlap="1" layoutInCell="1" locked="0" behindDoc="1" simplePos="0" relativeHeight="487610880">
                <wp:simplePos x="0" y="0"/>
                <wp:positionH relativeFrom="page">
                  <wp:posOffset>1007110</wp:posOffset>
                </wp:positionH>
                <wp:positionV relativeFrom="paragraph">
                  <wp:posOffset>176275</wp:posOffset>
                </wp:positionV>
                <wp:extent cx="5539105" cy="2373630"/>
                <wp:effectExtent l="0" t="0" r="0" b="0"/>
                <wp:wrapTopAndBottom/>
                <wp:docPr id="71" name="Group 71"/>
                <wp:cNvGraphicFramePr>
                  <a:graphicFrameLocks/>
                </wp:cNvGraphicFramePr>
                <a:graphic>
                  <a:graphicData uri="http://schemas.microsoft.com/office/word/2010/wordprocessingGroup">
                    <wpg:wgp>
                      <wpg:cNvPr id="71" name="Group 71"/>
                      <wpg:cNvGrpSpPr/>
                      <wpg:grpSpPr>
                        <a:xfrm>
                          <a:off x="0" y="0"/>
                          <a:ext cx="5539105" cy="2373630"/>
                          <a:chExt cx="5539105" cy="2373630"/>
                        </a:xfrm>
                      </wpg:grpSpPr>
                      <pic:pic>
                        <pic:nvPicPr>
                          <pic:cNvPr id="72" name="Image 72"/>
                          <pic:cNvPicPr/>
                        </pic:nvPicPr>
                        <pic:blipFill>
                          <a:blip r:embed="rId70" cstate="print"/>
                          <a:stretch>
                            <a:fillRect/>
                          </a:stretch>
                        </pic:blipFill>
                        <pic:spPr>
                          <a:xfrm>
                            <a:off x="0" y="1261872"/>
                            <a:ext cx="1316990" cy="926591"/>
                          </a:xfrm>
                          <a:prstGeom prst="rect">
                            <a:avLst/>
                          </a:prstGeom>
                        </pic:spPr>
                      </pic:pic>
                      <pic:pic>
                        <pic:nvPicPr>
                          <pic:cNvPr id="73" name="Image 73" descr="Una foto de un grupo de personas sonriendo  El contenido generado por IA puede ser incorrecto."/>
                          <pic:cNvPicPr/>
                        </pic:nvPicPr>
                        <pic:blipFill>
                          <a:blip r:embed="rId71" cstate="print"/>
                          <a:stretch>
                            <a:fillRect/>
                          </a:stretch>
                        </pic:blipFill>
                        <pic:spPr>
                          <a:xfrm>
                            <a:off x="1316989" y="0"/>
                            <a:ext cx="4222115" cy="2373630"/>
                          </a:xfrm>
                          <a:prstGeom prst="rect">
                            <a:avLst/>
                          </a:prstGeom>
                        </pic:spPr>
                      </pic:pic>
                    </wpg:wgp>
                  </a:graphicData>
                </a:graphic>
              </wp:anchor>
            </w:drawing>
          </mc:Choice>
          <mc:Fallback>
            <w:pict>
              <v:group style="position:absolute;margin-left:79.300003pt;margin-top:13.879991pt;width:436.15pt;height:186.9pt;mso-position-horizontal-relative:page;mso-position-vertical-relative:paragraph;z-index:-15705600;mso-wrap-distance-left:0;mso-wrap-distance-right:0" id="docshapegroup24" coordorigin="1586,278" coordsize="8723,3738">
                <v:shape style="position:absolute;left:1586;top:2264;width:2074;height:1460" type="#_x0000_t75" id="docshape25" stroked="false">
                  <v:imagedata r:id="rId70" o:title=""/>
                </v:shape>
                <v:shape style="position:absolute;left:3660;top:277;width:6649;height:3738" type="#_x0000_t75" id="docshape26" alt="Una foto de un grupo de personas sonriendo  El contenido generado por IA puede ser incorrecto." stroked="false">
                  <v:imagedata r:id="rId71" o:title=""/>
                </v:shape>
                <w10:wrap type="topAndBottom"/>
              </v:group>
            </w:pict>
          </mc:Fallback>
        </mc:AlternateContent>
      </w:r>
    </w:p>
    <w:p>
      <w:pPr>
        <w:pStyle w:val="BodyText"/>
        <w:spacing w:before="44"/>
      </w:pPr>
    </w:p>
    <w:p>
      <w:pPr>
        <w:pStyle w:val="Heading2"/>
        <w:numPr>
          <w:ilvl w:val="2"/>
          <w:numId w:val="2"/>
        </w:numPr>
        <w:tabs>
          <w:tab w:pos="663" w:val="left" w:leader="none"/>
        </w:tabs>
        <w:spacing w:line="360" w:lineRule="auto" w:before="0" w:after="0"/>
        <w:ind w:left="23" w:right="158" w:firstLine="0"/>
        <w:jc w:val="both"/>
        <w:rPr>
          <w:sz w:val="22"/>
        </w:rPr>
      </w:pPr>
      <w:bookmarkStart w:name="_bookmark37" w:id="38"/>
      <w:bookmarkEnd w:id="38"/>
      <w:r>
        <w:rPr>
          <w:b w:val="0"/>
        </w:rPr>
      </w:r>
      <w:r>
        <w:rPr/>
        <w:t>Participació online al I Encuentro de RSU. Organitzat pel MInisterio d’Educación Nacional (MEN)</w:t>
      </w:r>
      <w:r>
        <w:rPr>
          <w:spacing w:val="40"/>
        </w:rPr>
        <w:t> </w:t>
      </w:r>
      <w:r>
        <w:rPr/>
        <w:t>de Colòmbia a Bogotà, amb la Asociación Colombiana de Universidades (ASCUN)</w:t>
      </w:r>
      <w:r>
        <w:rPr>
          <w:spacing w:val="40"/>
        </w:rPr>
        <w:t> </w:t>
      </w:r>
      <w:r>
        <w:rPr/>
        <w:t>i l’ORSALC</w:t>
      </w:r>
    </w:p>
    <w:p>
      <w:pPr>
        <w:pStyle w:val="BodyText"/>
        <w:spacing w:before="4"/>
        <w:rPr>
          <w:rFonts w:ascii="Arial"/>
          <w:b/>
          <w:sz w:val="24"/>
        </w:rPr>
      </w:pPr>
    </w:p>
    <w:p>
      <w:pPr>
        <w:pStyle w:val="BodyText"/>
        <w:spacing w:line="360" w:lineRule="auto"/>
        <w:ind w:left="23" w:right="161"/>
        <w:jc w:val="both"/>
      </w:pPr>
      <w:r>
        <w:rPr/>
        <w:t>Es va celebrar el 14 de març de 2025. Hi van participar 400 acadèmics amb la finalitat d’articular</w:t>
      </w:r>
      <w:r>
        <w:rPr>
          <w:spacing w:val="-9"/>
        </w:rPr>
        <w:t> </w:t>
      </w:r>
      <w:r>
        <w:rPr/>
        <w:t>la</w:t>
      </w:r>
      <w:r>
        <w:rPr>
          <w:spacing w:val="-10"/>
        </w:rPr>
        <w:t> </w:t>
      </w:r>
      <w:r>
        <w:rPr/>
        <w:t>projecció</w:t>
      </w:r>
      <w:r>
        <w:rPr>
          <w:spacing w:val="-10"/>
        </w:rPr>
        <w:t> </w:t>
      </w:r>
      <w:r>
        <w:rPr/>
        <w:t>social,</w:t>
      </w:r>
      <w:r>
        <w:rPr>
          <w:spacing w:val="-11"/>
        </w:rPr>
        <w:t> </w:t>
      </w:r>
      <w:r>
        <w:rPr/>
        <w:t>el</w:t>
      </w:r>
      <w:r>
        <w:rPr>
          <w:spacing w:val="-8"/>
        </w:rPr>
        <w:t> </w:t>
      </w:r>
      <w:r>
        <w:rPr/>
        <w:t>desenvolupament</w:t>
      </w:r>
      <w:r>
        <w:rPr>
          <w:spacing w:val="-8"/>
        </w:rPr>
        <w:t> </w:t>
      </w:r>
      <w:r>
        <w:rPr/>
        <w:t>sostenible</w:t>
      </w:r>
      <w:r>
        <w:rPr>
          <w:spacing w:val="-5"/>
        </w:rPr>
        <w:t> </w:t>
      </w:r>
      <w:r>
        <w:rPr/>
        <w:t>i</w:t>
      </w:r>
      <w:r>
        <w:rPr>
          <w:spacing w:val="-13"/>
        </w:rPr>
        <w:t> </w:t>
      </w:r>
      <w:r>
        <w:rPr/>
        <w:t>la</w:t>
      </w:r>
      <w:r>
        <w:rPr>
          <w:spacing w:val="-5"/>
        </w:rPr>
        <w:t> </w:t>
      </w:r>
      <w:r>
        <w:rPr/>
        <w:t>sostenibilitat.</w:t>
      </w:r>
      <w:r>
        <w:rPr>
          <w:spacing w:val="-11"/>
        </w:rPr>
        <w:t> </w:t>
      </w:r>
      <w:r>
        <w:rPr/>
        <w:t>La</w:t>
      </w:r>
      <w:r>
        <w:rPr>
          <w:spacing w:val="-10"/>
        </w:rPr>
        <w:t> </w:t>
      </w:r>
      <w:r>
        <w:rPr/>
        <w:t>directora</w:t>
      </w:r>
      <w:r>
        <w:rPr>
          <w:spacing w:val="-10"/>
        </w:rPr>
        <w:t> </w:t>
      </w:r>
      <w:r>
        <w:rPr/>
        <w:t>de la Càtedra hi va participar exposant les acciones que porta a terme la càtedra en aquests </w:t>
      </w:r>
      <w:r>
        <w:rPr>
          <w:spacing w:val="-2"/>
        </w:rPr>
        <w:t>aspectes.</w:t>
      </w:r>
    </w:p>
    <w:p>
      <w:pPr>
        <w:pStyle w:val="BodyText"/>
        <w:spacing w:after="0" w:line="360" w:lineRule="auto"/>
        <w:jc w:val="both"/>
        <w:sectPr>
          <w:pgSz w:w="11910" w:h="16840"/>
          <w:pgMar w:header="0" w:footer="1017" w:top="1360" w:bottom="1200" w:left="1417" w:right="1275"/>
        </w:sectPr>
      </w:pPr>
    </w:p>
    <w:p>
      <w:pPr>
        <w:pStyle w:val="BodyText"/>
        <w:ind w:left="1095"/>
        <w:rPr>
          <w:sz w:val="20"/>
        </w:rPr>
      </w:pPr>
      <w:r>
        <w:rPr>
          <w:sz w:val="20"/>
        </w:rPr>
        <mc:AlternateContent>
          <mc:Choice Requires="wps">
            <w:drawing>
              <wp:inline distT="0" distB="0" distL="0" distR="0">
                <wp:extent cx="4370070" cy="4082415"/>
                <wp:effectExtent l="0" t="0" r="0" b="3810"/>
                <wp:docPr id="74" name="Group 74"/>
                <wp:cNvGraphicFramePr>
                  <a:graphicFrameLocks/>
                </wp:cNvGraphicFramePr>
                <a:graphic>
                  <a:graphicData uri="http://schemas.microsoft.com/office/word/2010/wordprocessingGroup">
                    <wpg:wgp>
                      <wpg:cNvPr id="74" name="Group 74"/>
                      <wpg:cNvGrpSpPr/>
                      <wpg:grpSpPr>
                        <a:xfrm>
                          <a:off x="0" y="0"/>
                          <a:ext cx="4370070" cy="4082415"/>
                          <a:chExt cx="4370070" cy="4082415"/>
                        </a:xfrm>
                      </wpg:grpSpPr>
                      <pic:pic>
                        <pic:nvPicPr>
                          <pic:cNvPr id="75" name="Image 75"/>
                          <pic:cNvPicPr/>
                        </pic:nvPicPr>
                        <pic:blipFill>
                          <a:blip r:embed="rId72" cstate="print"/>
                          <a:stretch>
                            <a:fillRect/>
                          </a:stretch>
                        </pic:blipFill>
                        <pic:spPr>
                          <a:xfrm>
                            <a:off x="0" y="17145"/>
                            <a:ext cx="1034884" cy="2078354"/>
                          </a:xfrm>
                          <a:prstGeom prst="rect">
                            <a:avLst/>
                          </a:prstGeom>
                        </pic:spPr>
                      </pic:pic>
                      <pic:pic>
                        <pic:nvPicPr>
                          <pic:cNvPr id="76" name="Image 76" descr="Un grupo de personas en frente de una computadora  El contenido generado por IA puede ser incorrecto."/>
                          <pic:cNvPicPr/>
                        </pic:nvPicPr>
                        <pic:blipFill>
                          <a:blip r:embed="rId73" cstate="print"/>
                          <a:stretch>
                            <a:fillRect/>
                          </a:stretch>
                        </pic:blipFill>
                        <pic:spPr>
                          <a:xfrm>
                            <a:off x="1187450" y="0"/>
                            <a:ext cx="3182111" cy="2088515"/>
                          </a:xfrm>
                          <a:prstGeom prst="rect">
                            <a:avLst/>
                          </a:prstGeom>
                        </pic:spPr>
                      </pic:pic>
                      <pic:pic>
                        <pic:nvPicPr>
                          <pic:cNvPr id="77" name="Image 77" descr="Un grupo de personas en un salón  El contenido generado por IA puede ser incorrecto."/>
                          <pic:cNvPicPr/>
                        </pic:nvPicPr>
                        <pic:blipFill>
                          <a:blip r:embed="rId74" cstate="print"/>
                          <a:stretch>
                            <a:fillRect/>
                          </a:stretch>
                        </pic:blipFill>
                        <pic:spPr>
                          <a:xfrm>
                            <a:off x="297179" y="2095500"/>
                            <a:ext cx="3774694" cy="1986915"/>
                          </a:xfrm>
                          <a:prstGeom prst="rect">
                            <a:avLst/>
                          </a:prstGeom>
                        </pic:spPr>
                      </pic:pic>
                    </wpg:wgp>
                  </a:graphicData>
                </a:graphic>
              </wp:inline>
            </w:drawing>
          </mc:Choice>
          <mc:Fallback>
            <w:pict>
              <v:group style="width:344.1pt;height:321.45pt;mso-position-horizontal-relative:char;mso-position-vertical-relative:line" id="docshapegroup27" coordorigin="0,0" coordsize="6882,6429">
                <v:shape style="position:absolute;left:0;top:27;width:1630;height:3273" type="#_x0000_t75" id="docshape28" stroked="false">
                  <v:imagedata r:id="rId72" o:title=""/>
                </v:shape>
                <v:shape style="position:absolute;left:1870;top:0;width:5012;height:3289" type="#_x0000_t75" id="docshape29" alt="Un grupo de personas en frente de una computadora  El contenido generado por IA puede ser incorrecto." stroked="false">
                  <v:imagedata r:id="rId73" o:title=""/>
                </v:shape>
                <v:shape style="position:absolute;left:468;top:3300;width:5945;height:3129" type="#_x0000_t75" id="docshape30" alt="Un grupo de personas en un salón  El contenido generado por IA puede ser incorrecto." stroked="false">
                  <v:imagedata r:id="rId74" o:title=""/>
                </v:shape>
              </v:group>
            </w:pict>
          </mc:Fallback>
        </mc:AlternateContent>
      </w:r>
      <w:r>
        <w:rPr>
          <w:sz w:val="20"/>
        </w:rPr>
      </w:r>
    </w:p>
    <w:p>
      <w:pPr>
        <w:pStyle w:val="BodyText"/>
        <w:spacing w:before="36"/>
        <w:rPr>
          <w:sz w:val="24"/>
        </w:rPr>
      </w:pPr>
    </w:p>
    <w:p>
      <w:pPr>
        <w:pStyle w:val="Heading2"/>
        <w:numPr>
          <w:ilvl w:val="2"/>
          <w:numId w:val="2"/>
        </w:numPr>
        <w:tabs>
          <w:tab w:pos="754" w:val="left" w:leader="none"/>
        </w:tabs>
        <w:spacing w:line="360" w:lineRule="auto" w:before="0" w:after="0"/>
        <w:ind w:left="23" w:right="153" w:firstLine="0"/>
        <w:jc w:val="left"/>
        <w:rPr>
          <w:color w:val="434343"/>
        </w:rPr>
      </w:pPr>
      <w:bookmarkStart w:name="_bookmark38" w:id="39"/>
      <w:bookmarkEnd w:id="39"/>
      <w:r>
        <w:rPr>
          <w:b w:val="0"/>
        </w:rPr>
      </w:r>
      <w:r>
        <w:rPr>
          <w:color w:val="434343"/>
        </w:rPr>
        <w:t>Assistència al X Foro de RST organitzat per l’ORSALC i la Universidad</w:t>
      </w:r>
      <w:r>
        <w:rPr>
          <w:color w:val="434343"/>
          <w:spacing w:val="40"/>
        </w:rPr>
        <w:t> </w:t>
      </w:r>
      <w:r>
        <w:rPr>
          <w:color w:val="434343"/>
        </w:rPr>
        <w:t>San Carlos de</w:t>
      </w:r>
      <w:r>
        <w:rPr>
          <w:color w:val="434343"/>
          <w:spacing w:val="40"/>
        </w:rPr>
        <w:t> </w:t>
      </w:r>
      <w:r>
        <w:rPr>
          <w:color w:val="434343"/>
        </w:rPr>
        <w:t>Guatemala (USAC)</w:t>
      </w:r>
      <w:r>
        <w:rPr>
          <w:color w:val="434343"/>
          <w:spacing w:val="40"/>
        </w:rPr>
        <w:t> </w:t>
      </w:r>
      <w:r>
        <w:rPr>
          <w:color w:val="434343"/>
        </w:rPr>
        <w:t>a Antigua (Guatemala)</w:t>
      </w:r>
    </w:p>
    <w:p>
      <w:pPr>
        <w:pStyle w:val="BodyText"/>
        <w:spacing w:before="183"/>
        <w:rPr>
          <w:rFonts w:ascii="Arial"/>
          <w:b/>
          <w:sz w:val="24"/>
        </w:rPr>
      </w:pPr>
    </w:p>
    <w:p>
      <w:pPr>
        <w:pStyle w:val="BodyText"/>
        <w:ind w:left="23"/>
      </w:pPr>
      <w:r>
        <w:rPr/>
        <w:t>Del</w:t>
      </w:r>
      <w:r>
        <w:rPr>
          <w:spacing w:val="56"/>
        </w:rPr>
        <w:t> </w:t>
      </w:r>
      <w:r>
        <w:rPr/>
        <w:t>29</w:t>
      </w:r>
      <w:r>
        <w:rPr>
          <w:spacing w:val="-5"/>
        </w:rPr>
        <w:t> </w:t>
      </w:r>
      <w:r>
        <w:rPr/>
        <w:t>de</w:t>
      </w:r>
      <w:r>
        <w:rPr>
          <w:spacing w:val="-1"/>
        </w:rPr>
        <w:t> </w:t>
      </w:r>
      <w:r>
        <w:rPr/>
        <w:t>març</w:t>
      </w:r>
      <w:r>
        <w:rPr>
          <w:spacing w:val="-2"/>
        </w:rPr>
        <w:t> </w:t>
      </w:r>
      <w:r>
        <w:rPr/>
        <w:t>al</w:t>
      </w:r>
      <w:r>
        <w:rPr>
          <w:spacing w:val="-8"/>
        </w:rPr>
        <w:t> </w:t>
      </w:r>
      <w:r>
        <w:rPr/>
        <w:t>3</w:t>
      </w:r>
      <w:r>
        <w:rPr>
          <w:spacing w:val="-5"/>
        </w:rPr>
        <w:t> </w:t>
      </w:r>
      <w:r>
        <w:rPr/>
        <w:t>d’abril</w:t>
      </w:r>
      <w:r>
        <w:rPr>
          <w:spacing w:val="61"/>
        </w:rPr>
        <w:t> </w:t>
      </w:r>
      <w:r>
        <w:rPr/>
        <w:t>de</w:t>
      </w:r>
      <w:r>
        <w:rPr>
          <w:spacing w:val="-4"/>
        </w:rPr>
        <w:t> </w:t>
      </w:r>
      <w:r>
        <w:rPr/>
        <w:t>2025 la</w:t>
      </w:r>
      <w:r>
        <w:rPr>
          <w:spacing w:val="-4"/>
        </w:rPr>
        <w:t> </w:t>
      </w:r>
      <w:r>
        <w:rPr/>
        <w:t>directora</w:t>
      </w:r>
      <w:r>
        <w:rPr>
          <w:spacing w:val="-5"/>
        </w:rPr>
        <w:t> </w:t>
      </w:r>
      <w:r>
        <w:rPr/>
        <w:t>de</w:t>
      </w:r>
      <w:r>
        <w:rPr>
          <w:spacing w:val="-1"/>
        </w:rPr>
        <w:t> </w:t>
      </w:r>
      <w:r>
        <w:rPr/>
        <w:t>la</w:t>
      </w:r>
      <w:r>
        <w:rPr>
          <w:spacing w:val="-1"/>
        </w:rPr>
        <w:t> </w:t>
      </w:r>
      <w:r>
        <w:rPr/>
        <w:t>càtedra</w:t>
      </w:r>
      <w:r>
        <w:rPr>
          <w:spacing w:val="-1"/>
        </w:rPr>
        <w:t> </w:t>
      </w:r>
      <w:r>
        <w:rPr/>
        <w:t>va assistir</w:t>
      </w:r>
      <w:r>
        <w:rPr>
          <w:spacing w:val="-3"/>
        </w:rPr>
        <w:t> </w:t>
      </w:r>
      <w:r>
        <w:rPr/>
        <w:t>al</w:t>
      </w:r>
      <w:r>
        <w:rPr>
          <w:spacing w:val="-3"/>
        </w:rPr>
        <w:t> </w:t>
      </w:r>
      <w:r>
        <w:rPr/>
        <w:t>X</w:t>
      </w:r>
      <w:r>
        <w:rPr>
          <w:spacing w:val="-6"/>
        </w:rPr>
        <w:t> </w:t>
      </w:r>
      <w:r>
        <w:rPr/>
        <w:t>Foro</w:t>
      </w:r>
      <w:r>
        <w:rPr>
          <w:spacing w:val="-4"/>
        </w:rPr>
        <w:t> </w:t>
      </w:r>
      <w:r>
        <w:rPr/>
        <w:t>de</w:t>
      </w:r>
      <w:r>
        <w:rPr>
          <w:spacing w:val="-1"/>
        </w:rPr>
        <w:t> </w:t>
      </w:r>
      <w:r>
        <w:rPr>
          <w:spacing w:val="-5"/>
        </w:rPr>
        <w:t>RST</w:t>
      </w:r>
    </w:p>
    <w:p>
      <w:pPr>
        <w:pStyle w:val="BodyText"/>
        <w:spacing w:before="8"/>
        <w:rPr>
          <w:sz w:val="8"/>
        </w:rPr>
      </w:pPr>
      <w:r>
        <w:rPr>
          <w:sz w:val="8"/>
        </w:rPr>
        <mc:AlternateContent>
          <mc:Choice Requires="wps">
            <w:drawing>
              <wp:anchor distT="0" distB="0" distL="0" distR="0" allowOverlap="1" layoutInCell="1" locked="0" behindDoc="1" simplePos="0" relativeHeight="487611904">
                <wp:simplePos x="0" y="0"/>
                <wp:positionH relativeFrom="page">
                  <wp:posOffset>953211</wp:posOffset>
                </wp:positionH>
                <wp:positionV relativeFrom="paragraph">
                  <wp:posOffset>78735</wp:posOffset>
                </wp:positionV>
                <wp:extent cx="5639435" cy="2330450"/>
                <wp:effectExtent l="0" t="0" r="0" b="0"/>
                <wp:wrapTopAndBottom/>
                <wp:docPr id="78" name="Group 78"/>
                <wp:cNvGraphicFramePr>
                  <a:graphicFrameLocks/>
                </wp:cNvGraphicFramePr>
                <a:graphic>
                  <a:graphicData uri="http://schemas.microsoft.com/office/word/2010/wordprocessingGroup">
                    <wpg:wgp>
                      <wpg:cNvPr id="78" name="Group 78"/>
                      <wpg:cNvGrpSpPr/>
                      <wpg:grpSpPr>
                        <a:xfrm>
                          <a:off x="0" y="0"/>
                          <a:ext cx="5639435" cy="2330450"/>
                          <a:chExt cx="5639435" cy="2330450"/>
                        </a:xfrm>
                      </wpg:grpSpPr>
                      <pic:pic>
                        <pic:nvPicPr>
                          <pic:cNvPr id="79" name="Image 79"/>
                          <pic:cNvPicPr/>
                        </pic:nvPicPr>
                        <pic:blipFill>
                          <a:blip r:embed="rId75" cstate="print"/>
                          <a:stretch>
                            <a:fillRect/>
                          </a:stretch>
                        </pic:blipFill>
                        <pic:spPr>
                          <a:xfrm>
                            <a:off x="0" y="0"/>
                            <a:ext cx="2330450" cy="2330450"/>
                          </a:xfrm>
                          <a:prstGeom prst="rect">
                            <a:avLst/>
                          </a:prstGeom>
                        </pic:spPr>
                      </pic:pic>
                      <pic:pic>
                        <pic:nvPicPr>
                          <pic:cNvPr id="80" name="Image 80"/>
                          <pic:cNvPicPr/>
                        </pic:nvPicPr>
                        <pic:blipFill>
                          <a:blip r:embed="rId76" cstate="print"/>
                          <a:stretch>
                            <a:fillRect/>
                          </a:stretch>
                        </pic:blipFill>
                        <pic:spPr>
                          <a:xfrm>
                            <a:off x="2330500" y="44450"/>
                            <a:ext cx="3308349" cy="2277745"/>
                          </a:xfrm>
                          <a:prstGeom prst="rect">
                            <a:avLst/>
                          </a:prstGeom>
                        </pic:spPr>
                      </pic:pic>
                    </wpg:wgp>
                  </a:graphicData>
                </a:graphic>
              </wp:anchor>
            </w:drawing>
          </mc:Choice>
          <mc:Fallback>
            <w:pict>
              <v:group style="position:absolute;margin-left:75.056pt;margin-top:6.199609pt;width:444.05pt;height:183.5pt;mso-position-horizontal-relative:page;mso-position-vertical-relative:paragraph;z-index:-15704576;mso-wrap-distance-left:0;mso-wrap-distance-right:0" id="docshapegroup31" coordorigin="1501,124" coordsize="8881,3670">
                <v:shape style="position:absolute;left:1501;top:124;width:3670;height:3670" type="#_x0000_t75" id="docshape32" stroked="false">
                  <v:imagedata r:id="rId75" o:title=""/>
                </v:shape>
                <v:shape style="position:absolute;left:5171;top:194;width:5210;height:3587" type="#_x0000_t75" id="docshape33" stroked="false">
                  <v:imagedata r:id="rId76" o:title=""/>
                </v:shape>
                <w10:wrap type="topAndBottom"/>
              </v:group>
            </w:pict>
          </mc:Fallback>
        </mc:AlternateContent>
      </w:r>
    </w:p>
    <w:p>
      <w:pPr>
        <w:pStyle w:val="BodyText"/>
        <w:spacing w:after="0"/>
        <w:rPr>
          <w:sz w:val="8"/>
        </w:rPr>
        <w:sectPr>
          <w:pgSz w:w="11910" w:h="16840"/>
          <w:pgMar w:header="0" w:footer="1017" w:top="1420" w:bottom="1200" w:left="1417" w:right="1275"/>
        </w:sectPr>
      </w:pPr>
    </w:p>
    <w:p>
      <w:pPr>
        <w:pStyle w:val="Heading2"/>
        <w:numPr>
          <w:ilvl w:val="2"/>
          <w:numId w:val="2"/>
        </w:numPr>
        <w:tabs>
          <w:tab w:pos="715" w:val="left" w:leader="none"/>
        </w:tabs>
        <w:spacing w:line="360" w:lineRule="auto" w:before="62" w:after="0"/>
        <w:ind w:left="23" w:right="162" w:firstLine="0"/>
        <w:jc w:val="both"/>
        <w:rPr>
          <w:color w:val="434343"/>
        </w:rPr>
      </w:pPr>
      <w:bookmarkStart w:name="_bookmark39" w:id="40"/>
      <w:bookmarkEnd w:id="40"/>
      <w:r>
        <w:rPr>
          <w:b w:val="0"/>
        </w:rPr>
      </w:r>
      <w:r>
        <w:rPr>
          <w:color w:val="434343"/>
        </w:rPr>
        <w:t>Presentació</w:t>
      </w:r>
      <w:r>
        <w:rPr>
          <w:color w:val="434343"/>
          <w:spacing w:val="-17"/>
        </w:rPr>
        <w:t> </w:t>
      </w:r>
      <w:r>
        <w:rPr>
          <w:color w:val="434343"/>
        </w:rPr>
        <w:t>en</w:t>
      </w:r>
      <w:r>
        <w:rPr>
          <w:color w:val="434343"/>
          <w:spacing w:val="-17"/>
        </w:rPr>
        <w:t> </w:t>
      </w:r>
      <w:r>
        <w:rPr>
          <w:color w:val="434343"/>
        </w:rPr>
        <w:t>el</w:t>
      </w:r>
      <w:r>
        <w:rPr>
          <w:color w:val="434343"/>
          <w:spacing w:val="-16"/>
        </w:rPr>
        <w:t> </w:t>
      </w:r>
      <w:r>
        <w:rPr>
          <w:color w:val="434343"/>
        </w:rPr>
        <w:t>X</w:t>
      </w:r>
      <w:r>
        <w:rPr>
          <w:color w:val="434343"/>
          <w:spacing w:val="-17"/>
        </w:rPr>
        <w:t> </w:t>
      </w:r>
      <w:r>
        <w:rPr>
          <w:color w:val="434343"/>
        </w:rPr>
        <w:t>Foro</w:t>
      </w:r>
      <w:r>
        <w:rPr>
          <w:color w:val="434343"/>
          <w:spacing w:val="-17"/>
        </w:rPr>
        <w:t> </w:t>
      </w:r>
      <w:r>
        <w:rPr>
          <w:color w:val="434343"/>
        </w:rPr>
        <w:t>de</w:t>
      </w:r>
      <w:r>
        <w:rPr>
          <w:color w:val="434343"/>
          <w:spacing w:val="-17"/>
        </w:rPr>
        <w:t> </w:t>
      </w:r>
      <w:r>
        <w:rPr>
          <w:color w:val="434343"/>
        </w:rPr>
        <w:t>RST,</w:t>
      </w:r>
      <w:r>
        <w:rPr>
          <w:color w:val="434343"/>
          <w:spacing w:val="14"/>
        </w:rPr>
        <w:t> </w:t>
      </w:r>
      <w:r>
        <w:rPr>
          <w:color w:val="434343"/>
        </w:rPr>
        <w:t>organitzat</w:t>
      </w:r>
      <w:r>
        <w:rPr>
          <w:color w:val="434343"/>
          <w:spacing w:val="-16"/>
        </w:rPr>
        <w:t> </w:t>
      </w:r>
      <w:r>
        <w:rPr>
          <w:color w:val="434343"/>
        </w:rPr>
        <w:t>per</w:t>
      </w:r>
      <w:r>
        <w:rPr>
          <w:color w:val="434343"/>
          <w:spacing w:val="-17"/>
        </w:rPr>
        <w:t> </w:t>
      </w:r>
      <w:r>
        <w:rPr>
          <w:color w:val="434343"/>
        </w:rPr>
        <w:t>l’ORSALC</w:t>
      </w:r>
      <w:r>
        <w:rPr>
          <w:color w:val="434343"/>
          <w:spacing w:val="-17"/>
        </w:rPr>
        <w:t> </w:t>
      </w:r>
      <w:r>
        <w:rPr>
          <w:color w:val="434343"/>
        </w:rPr>
        <w:t>i</w:t>
      </w:r>
      <w:r>
        <w:rPr>
          <w:color w:val="434343"/>
          <w:spacing w:val="-16"/>
        </w:rPr>
        <w:t> </w:t>
      </w:r>
      <w:r>
        <w:rPr>
          <w:color w:val="434343"/>
        </w:rPr>
        <w:t>la</w:t>
      </w:r>
      <w:r>
        <w:rPr>
          <w:color w:val="434343"/>
          <w:spacing w:val="-16"/>
        </w:rPr>
        <w:t> </w:t>
      </w:r>
      <w:r>
        <w:rPr>
          <w:color w:val="434343"/>
        </w:rPr>
        <w:t>Universidad San Carlos de</w:t>
      </w:r>
      <w:r>
        <w:rPr>
          <w:color w:val="434343"/>
          <w:spacing w:val="40"/>
        </w:rPr>
        <w:t> </w:t>
      </w:r>
      <w:r>
        <w:rPr>
          <w:color w:val="434343"/>
        </w:rPr>
        <w:t>Guatemala (USAC) a Antigua (Guatemala) de la comunicació: “Las tertulias sociales. Una experiencia interinstitucional y cocreativa para empoderar a la sociedad con los ODS, generar conciencia social</w:t>
      </w:r>
      <w:r>
        <w:rPr>
          <w:color w:val="434343"/>
          <w:spacing w:val="40"/>
        </w:rPr>
        <w:t> </w:t>
      </w:r>
      <w:r>
        <w:rPr>
          <w:color w:val="434343"/>
        </w:rPr>
        <w:t>y eco </w:t>
      </w:r>
      <w:r>
        <w:rPr>
          <w:color w:val="434343"/>
          <w:spacing w:val="-2"/>
        </w:rPr>
        <w:t>esperanza”</w:t>
      </w:r>
    </w:p>
    <w:p>
      <w:pPr>
        <w:pStyle w:val="BodyText"/>
        <w:spacing w:before="184"/>
        <w:rPr>
          <w:rFonts w:ascii="Arial"/>
          <w:b/>
          <w:sz w:val="24"/>
        </w:rPr>
      </w:pPr>
    </w:p>
    <w:p>
      <w:pPr>
        <w:pStyle w:val="BodyText"/>
        <w:spacing w:line="360" w:lineRule="auto" w:before="1"/>
        <w:ind w:left="23" w:right="158"/>
        <w:jc w:val="both"/>
      </w:pPr>
      <w:r>
        <w:rPr/>
        <w:t>El 31 de març, la Directora de la Càtedra de RSS de la UdG,</w:t>
      </w:r>
      <w:r>
        <w:rPr>
          <w:spacing w:val="40"/>
        </w:rPr>
        <w:t> </w:t>
      </w:r>
      <w:r>
        <w:rPr/>
        <w:t>va presentar aquesta comunicació en la que s’analitza el treball portat a terme per la càtedra, en col·laboració de Girona Voluntària,</w:t>
      </w:r>
      <w:r>
        <w:rPr>
          <w:spacing w:val="40"/>
        </w:rPr>
        <w:t> </w:t>
      </w:r>
      <w:r>
        <w:rPr/>
        <w:t>a les Tertúlies socials que organitzen mensualment.</w:t>
      </w:r>
    </w:p>
    <w:p>
      <w:pPr>
        <w:pStyle w:val="BodyText"/>
        <w:spacing w:before="123"/>
        <w:rPr>
          <w:sz w:val="20"/>
        </w:rPr>
      </w:pPr>
      <w:r>
        <w:rPr>
          <w:sz w:val="20"/>
        </w:rPr>
        <w:drawing>
          <wp:anchor distT="0" distB="0" distL="0" distR="0" allowOverlap="1" layoutInCell="1" locked="0" behindDoc="1" simplePos="0" relativeHeight="487612416">
            <wp:simplePos x="0" y="0"/>
            <wp:positionH relativeFrom="page">
              <wp:posOffset>1884679</wp:posOffset>
            </wp:positionH>
            <wp:positionV relativeFrom="paragraph">
              <wp:posOffset>239773</wp:posOffset>
            </wp:positionV>
            <wp:extent cx="3824167" cy="2271522"/>
            <wp:effectExtent l="0" t="0" r="0" b="0"/>
            <wp:wrapTopAndBottom/>
            <wp:docPr id="81" name="Image 81" descr="Personas sentadas en una mesa  El contenido generado por IA puede ser incorrecto."/>
            <wp:cNvGraphicFramePr>
              <a:graphicFrameLocks/>
            </wp:cNvGraphicFramePr>
            <a:graphic>
              <a:graphicData uri="http://schemas.openxmlformats.org/drawingml/2006/picture">
                <pic:pic>
                  <pic:nvPicPr>
                    <pic:cNvPr id="81" name="Image 81" descr="Personas sentadas en una mesa  El contenido generado por IA puede ser incorrecto."/>
                    <pic:cNvPicPr/>
                  </pic:nvPicPr>
                  <pic:blipFill>
                    <a:blip r:embed="rId77" cstate="print"/>
                    <a:stretch>
                      <a:fillRect/>
                    </a:stretch>
                  </pic:blipFill>
                  <pic:spPr>
                    <a:xfrm>
                      <a:off x="0" y="0"/>
                      <a:ext cx="3824167" cy="2271522"/>
                    </a:xfrm>
                    <a:prstGeom prst="rect">
                      <a:avLst/>
                    </a:prstGeom>
                  </pic:spPr>
                </pic:pic>
              </a:graphicData>
            </a:graphic>
          </wp:anchor>
        </w:drawing>
      </w:r>
    </w:p>
    <w:p>
      <w:pPr>
        <w:pStyle w:val="BodyText"/>
        <w:spacing w:before="161"/>
      </w:pPr>
    </w:p>
    <w:p>
      <w:pPr>
        <w:pStyle w:val="Heading2"/>
        <w:numPr>
          <w:ilvl w:val="2"/>
          <w:numId w:val="2"/>
        </w:numPr>
        <w:tabs>
          <w:tab w:pos="734" w:val="left" w:leader="none"/>
        </w:tabs>
        <w:spacing w:line="360" w:lineRule="auto" w:before="0" w:after="0"/>
        <w:ind w:left="23" w:right="171" w:firstLine="0"/>
        <w:jc w:val="both"/>
        <w:rPr>
          <w:color w:val="434343"/>
        </w:rPr>
      </w:pPr>
      <w:bookmarkStart w:name="_bookmark40" w:id="41"/>
      <w:bookmarkEnd w:id="41"/>
      <w:r>
        <w:rPr>
          <w:b w:val="0"/>
        </w:rPr>
      </w:r>
      <w:r>
        <w:rPr>
          <w:color w:val="434343"/>
        </w:rPr>
        <w:t>Presentació</w:t>
      </w:r>
      <w:r>
        <w:rPr>
          <w:color w:val="434343"/>
          <w:spacing w:val="-1"/>
        </w:rPr>
        <w:t> </w:t>
      </w:r>
      <w:r>
        <w:rPr>
          <w:color w:val="434343"/>
        </w:rPr>
        <w:t>el dia</w:t>
      </w:r>
      <w:r>
        <w:rPr>
          <w:color w:val="434343"/>
          <w:spacing w:val="-2"/>
        </w:rPr>
        <w:t> </w:t>
      </w:r>
      <w:r>
        <w:rPr>
          <w:color w:val="434343"/>
        </w:rPr>
        <w:t>31 de març, en el</w:t>
      </w:r>
      <w:r>
        <w:rPr>
          <w:color w:val="434343"/>
          <w:spacing w:val="-8"/>
        </w:rPr>
        <w:t> </w:t>
      </w:r>
      <w:r>
        <w:rPr>
          <w:color w:val="434343"/>
        </w:rPr>
        <w:t>X Foro de RST,</w:t>
      </w:r>
      <w:r>
        <w:rPr>
          <w:color w:val="434343"/>
          <w:spacing w:val="40"/>
        </w:rPr>
        <w:t> </w:t>
      </w:r>
      <w:r>
        <w:rPr>
          <w:color w:val="434343"/>
        </w:rPr>
        <w:t>del llibre del</w:t>
      </w:r>
      <w:r>
        <w:rPr>
          <w:color w:val="434343"/>
          <w:spacing w:val="-3"/>
        </w:rPr>
        <w:t> </w:t>
      </w:r>
      <w:r>
        <w:rPr>
          <w:color w:val="434343"/>
        </w:rPr>
        <w:t>IX Foro celebrat a Roma, publicat per la càtedra de RSS i l’ORSALC</w:t>
      </w:r>
    </w:p>
    <w:p>
      <w:pPr>
        <w:pStyle w:val="BodyText"/>
        <w:spacing w:before="201"/>
        <w:rPr>
          <w:rFonts w:ascii="Arial"/>
          <w:b/>
          <w:sz w:val="20"/>
        </w:rPr>
      </w:pPr>
      <w:r>
        <w:rPr>
          <w:rFonts w:ascii="Arial"/>
          <w:b/>
          <w:sz w:val="20"/>
        </w:rPr>
        <w:drawing>
          <wp:anchor distT="0" distB="0" distL="0" distR="0" allowOverlap="1" layoutInCell="1" locked="0" behindDoc="1" simplePos="0" relativeHeight="487612928">
            <wp:simplePos x="0" y="0"/>
            <wp:positionH relativeFrom="page">
              <wp:posOffset>1965579</wp:posOffset>
            </wp:positionH>
            <wp:positionV relativeFrom="paragraph">
              <wp:posOffset>289135</wp:posOffset>
            </wp:positionV>
            <wp:extent cx="3599008" cy="2699099"/>
            <wp:effectExtent l="0" t="0" r="0" b="0"/>
            <wp:wrapTopAndBottom/>
            <wp:docPr id="82" name="Image 82" descr="Un grupo de personas alrededor de una mesa con un texto en blanco  El contenido generado por IA puede ser incorrecto."/>
            <wp:cNvGraphicFramePr>
              <a:graphicFrameLocks/>
            </wp:cNvGraphicFramePr>
            <a:graphic>
              <a:graphicData uri="http://schemas.openxmlformats.org/drawingml/2006/picture">
                <pic:pic>
                  <pic:nvPicPr>
                    <pic:cNvPr id="82" name="Image 82" descr="Un grupo de personas alrededor de una mesa con un texto en blanco  El contenido generado por IA puede ser incorrecto."/>
                    <pic:cNvPicPr/>
                  </pic:nvPicPr>
                  <pic:blipFill>
                    <a:blip r:embed="rId78" cstate="print"/>
                    <a:stretch>
                      <a:fillRect/>
                    </a:stretch>
                  </pic:blipFill>
                  <pic:spPr>
                    <a:xfrm>
                      <a:off x="0" y="0"/>
                      <a:ext cx="3599008" cy="2699099"/>
                    </a:xfrm>
                    <a:prstGeom prst="rect">
                      <a:avLst/>
                    </a:prstGeom>
                  </pic:spPr>
                </pic:pic>
              </a:graphicData>
            </a:graphic>
          </wp:anchor>
        </w:drawing>
      </w:r>
    </w:p>
    <w:p>
      <w:pPr>
        <w:pStyle w:val="BodyText"/>
        <w:spacing w:after="0"/>
        <w:rPr>
          <w:rFonts w:ascii="Arial"/>
          <w:b/>
          <w:sz w:val="20"/>
        </w:rPr>
        <w:sectPr>
          <w:pgSz w:w="11910" w:h="16840"/>
          <w:pgMar w:header="0" w:footer="1017" w:top="1360" w:bottom="1200" w:left="1417" w:right="1275"/>
        </w:sectPr>
      </w:pPr>
    </w:p>
    <w:p>
      <w:pPr>
        <w:pStyle w:val="Heading2"/>
        <w:numPr>
          <w:ilvl w:val="2"/>
          <w:numId w:val="2"/>
        </w:numPr>
        <w:tabs>
          <w:tab w:pos="716" w:val="left" w:leader="none"/>
        </w:tabs>
        <w:spacing w:line="360" w:lineRule="auto" w:before="62" w:after="0"/>
        <w:ind w:left="23" w:right="166" w:firstLine="0"/>
        <w:jc w:val="both"/>
        <w:rPr>
          <w:color w:val="434343"/>
        </w:rPr>
      </w:pPr>
      <w:bookmarkStart w:name="_bookmark41" w:id="42"/>
      <w:bookmarkEnd w:id="42"/>
      <w:r>
        <w:rPr>
          <w:b w:val="0"/>
        </w:rPr>
      </w:r>
      <w:r>
        <w:rPr>
          <w:color w:val="434343"/>
        </w:rPr>
        <w:t>Presentació</w:t>
      </w:r>
      <w:r>
        <w:rPr>
          <w:color w:val="434343"/>
          <w:spacing w:val="-17"/>
        </w:rPr>
        <w:t> </w:t>
      </w:r>
      <w:r>
        <w:rPr>
          <w:color w:val="434343"/>
        </w:rPr>
        <w:t>en</w:t>
      </w:r>
      <w:r>
        <w:rPr>
          <w:color w:val="434343"/>
          <w:spacing w:val="-17"/>
        </w:rPr>
        <w:t> </w:t>
      </w:r>
      <w:r>
        <w:rPr>
          <w:color w:val="434343"/>
        </w:rPr>
        <w:t>el</w:t>
      </w:r>
      <w:r>
        <w:rPr>
          <w:color w:val="434343"/>
          <w:spacing w:val="-16"/>
        </w:rPr>
        <w:t> </w:t>
      </w:r>
      <w:r>
        <w:rPr>
          <w:color w:val="434343"/>
        </w:rPr>
        <w:t>X</w:t>
      </w:r>
      <w:r>
        <w:rPr>
          <w:color w:val="434343"/>
          <w:spacing w:val="-17"/>
        </w:rPr>
        <w:t> </w:t>
      </w:r>
      <w:r>
        <w:rPr>
          <w:color w:val="434343"/>
        </w:rPr>
        <w:t>Foro</w:t>
      </w:r>
      <w:r>
        <w:rPr>
          <w:color w:val="434343"/>
          <w:spacing w:val="-17"/>
        </w:rPr>
        <w:t> </w:t>
      </w:r>
      <w:r>
        <w:rPr>
          <w:color w:val="434343"/>
        </w:rPr>
        <w:t>de</w:t>
      </w:r>
      <w:r>
        <w:rPr>
          <w:color w:val="434343"/>
          <w:spacing w:val="-17"/>
        </w:rPr>
        <w:t> </w:t>
      </w:r>
      <w:r>
        <w:rPr>
          <w:color w:val="434343"/>
        </w:rPr>
        <w:t>RST,</w:t>
      </w:r>
      <w:r>
        <w:rPr>
          <w:color w:val="434343"/>
          <w:spacing w:val="11"/>
        </w:rPr>
        <w:t> </w:t>
      </w:r>
      <w:r>
        <w:rPr>
          <w:color w:val="434343"/>
        </w:rPr>
        <w:t>organitzat</w:t>
      </w:r>
      <w:r>
        <w:rPr>
          <w:color w:val="434343"/>
          <w:spacing w:val="-17"/>
        </w:rPr>
        <w:t> </w:t>
      </w:r>
      <w:r>
        <w:rPr>
          <w:color w:val="434343"/>
        </w:rPr>
        <w:t>per</w:t>
      </w:r>
      <w:r>
        <w:rPr>
          <w:color w:val="434343"/>
          <w:spacing w:val="-16"/>
        </w:rPr>
        <w:t> </w:t>
      </w:r>
      <w:r>
        <w:rPr>
          <w:color w:val="434343"/>
        </w:rPr>
        <w:t>l’ORSALC</w:t>
      </w:r>
      <w:r>
        <w:rPr>
          <w:color w:val="434343"/>
          <w:spacing w:val="-17"/>
        </w:rPr>
        <w:t> </w:t>
      </w:r>
      <w:r>
        <w:rPr>
          <w:color w:val="434343"/>
        </w:rPr>
        <w:t>i</w:t>
      </w:r>
      <w:r>
        <w:rPr>
          <w:color w:val="434343"/>
          <w:spacing w:val="-17"/>
        </w:rPr>
        <w:t> </w:t>
      </w:r>
      <w:r>
        <w:rPr>
          <w:color w:val="434343"/>
        </w:rPr>
        <w:t>la</w:t>
      </w:r>
      <w:r>
        <w:rPr>
          <w:color w:val="434343"/>
          <w:spacing w:val="-16"/>
        </w:rPr>
        <w:t> </w:t>
      </w:r>
      <w:r>
        <w:rPr>
          <w:color w:val="434343"/>
        </w:rPr>
        <w:t>Universidad San Carlos de</w:t>
      </w:r>
      <w:r>
        <w:rPr>
          <w:color w:val="434343"/>
          <w:spacing w:val="40"/>
        </w:rPr>
        <w:t> </w:t>
      </w:r>
      <w:r>
        <w:rPr>
          <w:color w:val="434343"/>
        </w:rPr>
        <w:t>Guatemala (USAC)</w:t>
      </w:r>
      <w:r>
        <w:rPr>
          <w:color w:val="434343"/>
          <w:spacing w:val="40"/>
        </w:rPr>
        <w:t> </w:t>
      </w:r>
      <w:r>
        <w:rPr>
          <w:color w:val="434343"/>
        </w:rPr>
        <w:t>a Antigua (Guatemala) de la comunicació: “Los ODS desde una perspectiva territorial: cómo elaborar el plan estratégico de los ODS en una municipalidad”</w:t>
      </w:r>
    </w:p>
    <w:p>
      <w:pPr>
        <w:pStyle w:val="BodyText"/>
        <w:spacing w:before="147"/>
        <w:rPr>
          <w:rFonts w:ascii="Arial"/>
          <w:b/>
          <w:sz w:val="24"/>
        </w:rPr>
      </w:pPr>
    </w:p>
    <w:p>
      <w:pPr>
        <w:pStyle w:val="BodyText"/>
        <w:spacing w:line="360" w:lineRule="auto"/>
        <w:ind w:left="23" w:right="155"/>
        <w:jc w:val="both"/>
      </w:pPr>
      <w:r>
        <w:rPr/>
        <w:t>L’1</w:t>
      </w:r>
      <w:r>
        <w:rPr>
          <w:spacing w:val="-2"/>
        </w:rPr>
        <w:t> </w:t>
      </w:r>
      <w:r>
        <w:rPr/>
        <w:t>d’abril,</w:t>
      </w:r>
      <w:r>
        <w:rPr>
          <w:spacing w:val="-3"/>
        </w:rPr>
        <w:t> </w:t>
      </w:r>
      <w:r>
        <w:rPr/>
        <w:t>la</w:t>
      </w:r>
      <w:r>
        <w:rPr>
          <w:spacing w:val="-3"/>
        </w:rPr>
        <w:t> </w:t>
      </w:r>
      <w:r>
        <w:rPr/>
        <w:t>directora</w:t>
      </w:r>
      <w:r>
        <w:rPr>
          <w:spacing w:val="-3"/>
        </w:rPr>
        <w:t> </w:t>
      </w:r>
      <w:r>
        <w:rPr/>
        <w:t>de</w:t>
      </w:r>
      <w:r>
        <w:rPr>
          <w:spacing w:val="-3"/>
        </w:rPr>
        <w:t> </w:t>
      </w:r>
      <w:r>
        <w:rPr/>
        <w:t>la</w:t>
      </w:r>
      <w:r>
        <w:rPr>
          <w:spacing w:val="-3"/>
        </w:rPr>
        <w:t> </w:t>
      </w:r>
      <w:r>
        <w:rPr/>
        <w:t>Càtedra</w:t>
      </w:r>
      <w:r>
        <w:rPr>
          <w:spacing w:val="-3"/>
        </w:rPr>
        <w:t> </w:t>
      </w:r>
      <w:r>
        <w:rPr/>
        <w:t>va</w:t>
      </w:r>
      <w:r>
        <w:rPr>
          <w:spacing w:val="-3"/>
        </w:rPr>
        <w:t> </w:t>
      </w:r>
      <w:r>
        <w:rPr/>
        <w:t>presentar</w:t>
      </w:r>
      <w:r>
        <w:rPr>
          <w:spacing w:val="-6"/>
        </w:rPr>
        <w:t> </w:t>
      </w:r>
      <w:r>
        <w:rPr/>
        <w:t>la</w:t>
      </w:r>
      <w:r>
        <w:rPr>
          <w:spacing w:val="-3"/>
        </w:rPr>
        <w:t> </w:t>
      </w:r>
      <w:r>
        <w:rPr/>
        <w:t>comunicació</w:t>
      </w:r>
      <w:r>
        <w:rPr>
          <w:spacing w:val="-7"/>
        </w:rPr>
        <w:t> </w:t>
      </w:r>
      <w:r>
        <w:rPr/>
        <w:t>elaborada</w:t>
      </w:r>
      <w:r>
        <w:rPr>
          <w:spacing w:val="-7"/>
        </w:rPr>
        <w:t> </w:t>
      </w:r>
      <w:r>
        <w:rPr/>
        <w:t>per</w:t>
      </w:r>
      <w:r>
        <w:rPr>
          <w:spacing w:val="-6"/>
        </w:rPr>
        <w:t> </w:t>
      </w:r>
      <w:r>
        <w:rPr/>
        <w:t>: Terradellas Piferrer, M. R.; Vall-llosera Casanovas, L.;</w:t>
      </w:r>
      <w:r>
        <w:rPr>
          <w:spacing w:val="40"/>
        </w:rPr>
        <w:t> </w:t>
      </w:r>
      <w:r>
        <w:rPr/>
        <w:t>Benito Mundet, M. H.; Renart Vicens, G,;</w:t>
      </w:r>
      <w:r>
        <w:rPr>
          <w:spacing w:val="40"/>
        </w:rPr>
        <w:t> </w:t>
      </w:r>
      <w:r>
        <w:rPr/>
        <w:t>Serra Saurina,</w:t>
      </w:r>
      <w:r>
        <w:rPr>
          <w:spacing w:val="-16"/>
        </w:rPr>
        <w:t> </w:t>
      </w:r>
      <w:r>
        <w:rPr/>
        <w:t>L.;</w:t>
      </w:r>
      <w:r>
        <w:rPr>
          <w:spacing w:val="8"/>
        </w:rPr>
        <w:t> </w:t>
      </w:r>
      <w:r>
        <w:rPr/>
        <w:t>Silva</w:t>
      </w:r>
      <w:r>
        <w:rPr>
          <w:spacing w:val="-13"/>
        </w:rPr>
        <w:t> </w:t>
      </w:r>
      <w:r>
        <w:rPr/>
        <w:t>Becerra,</w:t>
      </w:r>
      <w:r>
        <w:rPr>
          <w:spacing w:val="-14"/>
        </w:rPr>
        <w:t> </w:t>
      </w:r>
      <w:r>
        <w:rPr/>
        <w:t>J.I.;</w:t>
      </w:r>
      <w:r>
        <w:rPr>
          <w:spacing w:val="33"/>
        </w:rPr>
        <w:t> </w:t>
      </w:r>
      <w:r>
        <w:rPr/>
        <w:t>Xabadia</w:t>
      </w:r>
      <w:r>
        <w:rPr>
          <w:spacing w:val="-13"/>
        </w:rPr>
        <w:t> </w:t>
      </w:r>
      <w:r>
        <w:rPr/>
        <w:t>Palmada,</w:t>
      </w:r>
      <w:r>
        <w:rPr>
          <w:spacing w:val="-16"/>
        </w:rPr>
        <w:t> </w:t>
      </w:r>
      <w:r>
        <w:rPr/>
        <w:t>A.</w:t>
      </w:r>
      <w:r>
        <w:rPr>
          <w:spacing w:val="-5"/>
        </w:rPr>
        <w:t> </w:t>
      </w:r>
      <w:r>
        <w:rPr/>
        <w:t>,</w:t>
      </w:r>
      <w:r>
        <w:rPr>
          <w:spacing w:val="-14"/>
        </w:rPr>
        <w:t> </w:t>
      </w:r>
      <w:r>
        <w:rPr/>
        <w:t>en</w:t>
      </w:r>
      <w:r>
        <w:rPr>
          <w:spacing w:val="-13"/>
        </w:rPr>
        <w:t> </w:t>
      </w:r>
      <w:r>
        <w:rPr/>
        <w:t>la</w:t>
      </w:r>
      <w:r>
        <w:rPr>
          <w:spacing w:val="-16"/>
        </w:rPr>
        <w:t> </w:t>
      </w:r>
      <w:r>
        <w:rPr/>
        <w:t>que</w:t>
      </w:r>
      <w:r>
        <w:rPr>
          <w:spacing w:val="-13"/>
        </w:rPr>
        <w:t> </w:t>
      </w:r>
      <w:r>
        <w:rPr/>
        <w:t>els</w:t>
      </w:r>
      <w:r>
        <w:rPr>
          <w:spacing w:val="-16"/>
        </w:rPr>
        <w:t> </w:t>
      </w:r>
      <w:r>
        <w:rPr/>
        <w:t>autors</w:t>
      </w:r>
      <w:r>
        <w:rPr>
          <w:spacing w:val="-14"/>
        </w:rPr>
        <w:t> </w:t>
      </w:r>
      <w:r>
        <w:rPr/>
        <w:t>i</w:t>
      </w:r>
      <w:r>
        <w:rPr>
          <w:spacing w:val="-16"/>
        </w:rPr>
        <w:t> </w:t>
      </w:r>
      <w:r>
        <w:rPr/>
        <w:t>autores</w:t>
      </w:r>
      <w:r>
        <w:rPr>
          <w:spacing w:val="-14"/>
        </w:rPr>
        <w:t> </w:t>
      </w:r>
      <w:r>
        <w:rPr/>
        <w:t>presenten el treball realitzat als municipis de Llagostera i Ullastret per dissenyar el Pla Estratègic per implementar els OCDS en aquest municipis. Aquest treball és el resultat del treball conjunt entre la</w:t>
      </w:r>
      <w:r>
        <w:rPr>
          <w:spacing w:val="40"/>
        </w:rPr>
        <w:t> </w:t>
      </w:r>
      <w:r>
        <w:rPr/>
        <w:t>Càtedra de RSS</w:t>
      </w:r>
      <w:r>
        <w:rPr>
          <w:spacing w:val="40"/>
        </w:rPr>
        <w:t> </w:t>
      </w:r>
      <w:r>
        <w:rPr/>
        <w:t>i la Càtedra d’Emprenedoria de la UdG.</w:t>
      </w:r>
    </w:p>
    <w:p>
      <w:pPr>
        <w:pStyle w:val="BodyText"/>
        <w:spacing w:before="123"/>
        <w:rPr>
          <w:sz w:val="20"/>
        </w:rPr>
      </w:pPr>
      <w:r>
        <w:rPr>
          <w:sz w:val="20"/>
        </w:rPr>
        <w:drawing>
          <wp:anchor distT="0" distB="0" distL="0" distR="0" allowOverlap="1" layoutInCell="1" locked="0" behindDoc="1" simplePos="0" relativeHeight="487613440">
            <wp:simplePos x="0" y="0"/>
            <wp:positionH relativeFrom="page">
              <wp:posOffset>2046604</wp:posOffset>
            </wp:positionH>
            <wp:positionV relativeFrom="paragraph">
              <wp:posOffset>240002</wp:posOffset>
            </wp:positionV>
            <wp:extent cx="3447583" cy="2585466"/>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79" cstate="print"/>
                    <a:stretch>
                      <a:fillRect/>
                    </a:stretch>
                  </pic:blipFill>
                  <pic:spPr>
                    <a:xfrm>
                      <a:off x="0" y="0"/>
                      <a:ext cx="3447583" cy="2585466"/>
                    </a:xfrm>
                    <a:prstGeom prst="rect">
                      <a:avLst/>
                    </a:prstGeom>
                  </pic:spPr>
                </pic:pic>
              </a:graphicData>
            </a:graphic>
          </wp:anchor>
        </w:drawing>
      </w:r>
    </w:p>
    <w:p>
      <w:pPr>
        <w:pStyle w:val="BodyText"/>
        <w:spacing w:before="215"/>
      </w:pPr>
    </w:p>
    <w:p>
      <w:pPr>
        <w:pStyle w:val="Heading2"/>
        <w:numPr>
          <w:ilvl w:val="2"/>
          <w:numId w:val="2"/>
        </w:numPr>
        <w:tabs>
          <w:tab w:pos="706" w:val="left" w:leader="none"/>
        </w:tabs>
        <w:spacing w:line="360" w:lineRule="auto" w:before="0" w:after="0"/>
        <w:ind w:left="23" w:right="159" w:firstLine="0"/>
        <w:jc w:val="both"/>
        <w:rPr>
          <w:rFonts w:ascii="Corbel" w:hAnsi="Corbel"/>
          <w:color w:val="434343"/>
        </w:rPr>
      </w:pPr>
      <w:bookmarkStart w:name="_bookmark42" w:id="43"/>
      <w:bookmarkEnd w:id="43"/>
      <w:r>
        <w:rPr>
          <w:b w:val="0"/>
        </w:rPr>
      </w:r>
      <w:r>
        <w:rPr>
          <w:color w:val="434343"/>
        </w:rPr>
        <w:t>Participació</w:t>
      </w:r>
      <w:r>
        <w:rPr>
          <w:color w:val="434343"/>
          <w:spacing w:val="-2"/>
        </w:rPr>
        <w:t> </w:t>
      </w:r>
      <w:r>
        <w:rPr>
          <w:color w:val="434343"/>
        </w:rPr>
        <w:t>en</w:t>
      </w:r>
      <w:r>
        <w:rPr>
          <w:color w:val="434343"/>
          <w:spacing w:val="-6"/>
        </w:rPr>
        <w:t> </w:t>
      </w:r>
      <w:r>
        <w:rPr>
          <w:color w:val="434343"/>
        </w:rPr>
        <w:t>el Programa</w:t>
      </w:r>
      <w:r>
        <w:rPr>
          <w:color w:val="434343"/>
          <w:spacing w:val="-7"/>
        </w:rPr>
        <w:t> </w:t>
      </w:r>
      <w:r>
        <w:rPr>
          <w:color w:val="434343"/>
        </w:rPr>
        <w:t>de</w:t>
      </w:r>
      <w:r>
        <w:rPr>
          <w:color w:val="434343"/>
          <w:spacing w:val="-5"/>
        </w:rPr>
        <w:t> </w:t>
      </w:r>
      <w:r>
        <w:rPr>
          <w:color w:val="434343"/>
        </w:rPr>
        <w:t>visites</w:t>
      </w:r>
      <w:r>
        <w:rPr>
          <w:color w:val="434343"/>
          <w:spacing w:val="-2"/>
        </w:rPr>
        <w:t> </w:t>
      </w:r>
      <w:r>
        <w:rPr>
          <w:color w:val="434343"/>
        </w:rPr>
        <w:t>a</w:t>
      </w:r>
      <w:r>
        <w:rPr>
          <w:color w:val="434343"/>
          <w:spacing w:val="-7"/>
        </w:rPr>
        <w:t> </w:t>
      </w:r>
      <w:r>
        <w:rPr>
          <w:color w:val="434343"/>
        </w:rPr>
        <w:t>projectes</w:t>
      </w:r>
      <w:r>
        <w:rPr>
          <w:color w:val="434343"/>
          <w:spacing w:val="-7"/>
        </w:rPr>
        <w:t> </w:t>
      </w:r>
      <w:r>
        <w:rPr>
          <w:color w:val="434343"/>
        </w:rPr>
        <w:t>solidaris</w:t>
      </w:r>
      <w:r>
        <w:rPr>
          <w:color w:val="434343"/>
          <w:spacing w:val="-7"/>
        </w:rPr>
        <w:t> </w:t>
      </w:r>
      <w:r>
        <w:rPr>
          <w:color w:val="434343"/>
        </w:rPr>
        <w:t>sostenibles</w:t>
      </w:r>
      <w:r>
        <w:rPr>
          <w:color w:val="434343"/>
          <w:spacing w:val="40"/>
        </w:rPr>
        <w:t> </w:t>
      </w:r>
      <w:r>
        <w:rPr>
          <w:color w:val="434343"/>
        </w:rPr>
        <w:t>a Guatemala,</w:t>
      </w:r>
      <w:r>
        <w:rPr>
          <w:color w:val="434343"/>
          <w:spacing w:val="40"/>
        </w:rPr>
        <w:t> </w:t>
      </w:r>
      <w:r>
        <w:rPr>
          <w:color w:val="434343"/>
        </w:rPr>
        <w:t>Departament</w:t>
      </w:r>
      <w:r>
        <w:rPr>
          <w:color w:val="434343"/>
          <w:spacing w:val="-2"/>
        </w:rPr>
        <w:t> </w:t>
      </w:r>
      <w:r>
        <w:rPr>
          <w:color w:val="434343"/>
        </w:rPr>
        <w:t>de Peten.</w:t>
      </w:r>
      <w:r>
        <w:rPr>
          <w:color w:val="434343"/>
          <w:spacing w:val="-7"/>
        </w:rPr>
        <w:t> </w:t>
      </w:r>
      <w:r>
        <w:rPr>
          <w:color w:val="434343"/>
        </w:rPr>
        <w:t>Amb la</w:t>
      </w:r>
      <w:r>
        <w:rPr>
          <w:color w:val="434343"/>
          <w:spacing w:val="-2"/>
        </w:rPr>
        <w:t> </w:t>
      </w:r>
      <w:r>
        <w:rPr>
          <w:color w:val="434343"/>
        </w:rPr>
        <w:t>ONG</w:t>
      </w:r>
      <w:r>
        <w:rPr>
          <w:color w:val="434343"/>
          <w:spacing w:val="-7"/>
        </w:rPr>
        <w:t> </w:t>
      </w:r>
      <w:r>
        <w:rPr>
          <w:color w:val="434343"/>
        </w:rPr>
        <w:t>AMKA</w:t>
      </w:r>
      <w:r>
        <w:rPr>
          <w:color w:val="434343"/>
          <w:spacing w:val="-14"/>
        </w:rPr>
        <w:t> </w:t>
      </w:r>
      <w:r>
        <w:rPr>
          <w:color w:val="434343"/>
        </w:rPr>
        <w:t>i</w:t>
      </w:r>
      <w:r>
        <w:rPr>
          <w:color w:val="434343"/>
          <w:spacing w:val="40"/>
        </w:rPr>
        <w:t> </w:t>
      </w:r>
      <w:r>
        <w:rPr>
          <w:color w:val="434343"/>
        </w:rPr>
        <w:t>la Cooperativa</w:t>
      </w:r>
      <w:r>
        <w:rPr>
          <w:color w:val="434343"/>
          <w:spacing w:val="-2"/>
        </w:rPr>
        <w:t> </w:t>
      </w:r>
      <w:r>
        <w:rPr>
          <w:color w:val="434343"/>
        </w:rPr>
        <w:t>Nuevo </w:t>
      </w:r>
      <w:r>
        <w:rPr>
          <w:color w:val="434343"/>
          <w:spacing w:val="-2"/>
        </w:rPr>
        <w:t>Horizonte.</w:t>
      </w:r>
    </w:p>
    <w:p>
      <w:pPr>
        <w:pStyle w:val="BodyText"/>
        <w:spacing w:line="360" w:lineRule="auto" w:before="80"/>
        <w:ind w:left="23" w:right="136"/>
        <w:jc w:val="both"/>
      </w:pPr>
      <w:r>
        <w:rPr/>
        <w:t>Del 3 a l 7 d’abril la directora de la Càtedra va assistir al Programa de visites a projectes solidaris i sostenibles a les comunitats de Pita, Zapote i Nuevo Horizonte en el departament de</w:t>
      </w:r>
      <w:r>
        <w:rPr>
          <w:spacing w:val="-11"/>
        </w:rPr>
        <w:t> </w:t>
      </w:r>
      <w:r>
        <w:rPr/>
        <w:t>Peten</w:t>
      </w:r>
      <w:r>
        <w:rPr>
          <w:spacing w:val="-8"/>
        </w:rPr>
        <w:t> </w:t>
      </w:r>
      <w:r>
        <w:rPr/>
        <w:t>a</w:t>
      </w:r>
      <w:r>
        <w:rPr>
          <w:spacing w:val="-4"/>
        </w:rPr>
        <w:t> </w:t>
      </w:r>
      <w:r>
        <w:rPr/>
        <w:t>Guatemala.</w:t>
      </w:r>
      <w:r>
        <w:rPr>
          <w:spacing w:val="-10"/>
        </w:rPr>
        <w:t> </w:t>
      </w:r>
      <w:r>
        <w:rPr/>
        <w:t>Les</w:t>
      </w:r>
      <w:r>
        <w:rPr>
          <w:spacing w:val="-3"/>
        </w:rPr>
        <w:t> </w:t>
      </w:r>
      <w:r>
        <w:rPr/>
        <w:t>visites</w:t>
      </w:r>
      <w:r>
        <w:rPr>
          <w:spacing w:val="-6"/>
        </w:rPr>
        <w:t> </w:t>
      </w:r>
      <w:r>
        <w:rPr/>
        <w:t>es</w:t>
      </w:r>
      <w:r>
        <w:rPr>
          <w:spacing w:val="-6"/>
        </w:rPr>
        <w:t> </w:t>
      </w:r>
      <w:r>
        <w:rPr/>
        <w:t>van</w:t>
      </w:r>
      <w:r>
        <w:rPr>
          <w:spacing w:val="-4"/>
        </w:rPr>
        <w:t> </w:t>
      </w:r>
      <w:r>
        <w:rPr/>
        <w:t>realitzar</w:t>
      </w:r>
      <w:r>
        <w:rPr>
          <w:spacing w:val="-8"/>
        </w:rPr>
        <w:t> </w:t>
      </w:r>
      <w:r>
        <w:rPr/>
        <w:t>en</w:t>
      </w:r>
      <w:r>
        <w:rPr>
          <w:spacing w:val="-9"/>
        </w:rPr>
        <w:t> </w:t>
      </w:r>
      <w:r>
        <w:rPr/>
        <w:t>els</w:t>
      </w:r>
      <w:r>
        <w:rPr>
          <w:spacing w:val="-11"/>
        </w:rPr>
        <w:t> </w:t>
      </w:r>
      <w:r>
        <w:rPr/>
        <w:t>projectes</w:t>
      </w:r>
      <w:r>
        <w:rPr>
          <w:spacing w:val="-11"/>
        </w:rPr>
        <w:t> </w:t>
      </w:r>
      <w:r>
        <w:rPr/>
        <w:t>que</w:t>
      </w:r>
      <w:r>
        <w:rPr>
          <w:spacing w:val="-4"/>
        </w:rPr>
        <w:t> </w:t>
      </w:r>
      <w:r>
        <w:rPr/>
        <w:t>lideren</w:t>
      </w:r>
      <w:r>
        <w:rPr>
          <w:spacing w:val="-9"/>
        </w:rPr>
        <w:t> </w:t>
      </w:r>
      <w:r>
        <w:rPr/>
        <w:t>la</w:t>
      </w:r>
      <w:r>
        <w:rPr>
          <w:spacing w:val="-1"/>
        </w:rPr>
        <w:t> </w:t>
      </w:r>
      <w:r>
        <w:rPr/>
        <w:t>ONG</w:t>
      </w:r>
      <w:r>
        <w:rPr>
          <w:spacing w:val="-16"/>
        </w:rPr>
        <w:t> </w:t>
      </w:r>
      <w:r>
        <w:rPr/>
        <w:t>AMKA (Itàlia) i la Cooperativa Nuevo Horizonte.</w:t>
      </w:r>
    </w:p>
    <w:p>
      <w:pPr>
        <w:pStyle w:val="BodyText"/>
        <w:spacing w:before="126"/>
      </w:pPr>
    </w:p>
    <w:p>
      <w:pPr>
        <w:pStyle w:val="BodyText"/>
        <w:spacing w:line="360" w:lineRule="auto"/>
        <w:ind w:left="23" w:right="154"/>
        <w:jc w:val="both"/>
      </w:pPr>
      <w:r>
        <w:rPr/>
        <w:t>Es van visitar diversos projectes: educatius, de capacitació de mestres. Agraris, d’apoderament de dones en cultius d’arbres i</w:t>
      </w:r>
      <w:r>
        <w:rPr>
          <w:spacing w:val="-1"/>
        </w:rPr>
        <w:t> </w:t>
      </w:r>
      <w:r>
        <w:rPr/>
        <w:t>agricultura. Pesca: de desenvolupament d’una piscifactoria.</w:t>
      </w:r>
      <w:r>
        <w:rPr>
          <w:spacing w:val="-16"/>
        </w:rPr>
        <w:t> </w:t>
      </w:r>
      <w:r>
        <w:rPr/>
        <w:t>Turisme</w:t>
      </w:r>
      <w:r>
        <w:rPr>
          <w:spacing w:val="-15"/>
        </w:rPr>
        <w:t> </w:t>
      </w:r>
      <w:r>
        <w:rPr/>
        <w:t>sostenible:</w:t>
      </w:r>
      <w:r>
        <w:rPr>
          <w:spacing w:val="-15"/>
        </w:rPr>
        <w:t> </w:t>
      </w:r>
      <w:r>
        <w:rPr/>
        <w:t>gastronomia,</w:t>
      </w:r>
      <w:r>
        <w:rPr>
          <w:spacing w:val="-16"/>
        </w:rPr>
        <w:t> </w:t>
      </w:r>
      <w:r>
        <w:rPr/>
        <w:t>allotjament</w:t>
      </w:r>
      <w:r>
        <w:rPr>
          <w:spacing w:val="-15"/>
        </w:rPr>
        <w:t> </w:t>
      </w:r>
      <w:r>
        <w:rPr/>
        <w:t>i</w:t>
      </w:r>
      <w:r>
        <w:rPr>
          <w:spacing w:val="-15"/>
        </w:rPr>
        <w:t> </w:t>
      </w:r>
      <w:r>
        <w:rPr/>
        <w:t>visites</w:t>
      </w:r>
      <w:r>
        <w:rPr>
          <w:spacing w:val="-15"/>
        </w:rPr>
        <w:t> </w:t>
      </w:r>
      <w:r>
        <w:rPr/>
        <w:t>culturals</w:t>
      </w:r>
      <w:r>
        <w:rPr>
          <w:spacing w:val="-15"/>
        </w:rPr>
        <w:t> </w:t>
      </w:r>
      <w:r>
        <w:rPr/>
        <w:t>a</w:t>
      </w:r>
      <w:r>
        <w:rPr>
          <w:spacing w:val="-15"/>
        </w:rPr>
        <w:t> </w:t>
      </w:r>
      <w:r>
        <w:rPr/>
        <w:t>les</w:t>
      </w:r>
      <w:r>
        <w:rPr>
          <w:spacing w:val="-7"/>
        </w:rPr>
        <w:t> </w:t>
      </w:r>
      <w:r>
        <w:rPr/>
        <w:t>ruïnes</w:t>
      </w:r>
      <w:r>
        <w:rPr>
          <w:spacing w:val="-15"/>
        </w:rPr>
        <w:t> </w:t>
      </w:r>
      <w:r>
        <w:rPr/>
        <w:t>maies de</w:t>
      </w:r>
      <w:r>
        <w:rPr>
          <w:spacing w:val="28"/>
        </w:rPr>
        <w:t> </w:t>
      </w:r>
      <w:r>
        <w:rPr/>
        <w:t>la</w:t>
      </w:r>
      <w:r>
        <w:rPr>
          <w:spacing w:val="28"/>
        </w:rPr>
        <w:t> </w:t>
      </w:r>
      <w:r>
        <w:rPr/>
        <w:t>zona.</w:t>
      </w:r>
      <w:r>
        <w:rPr>
          <w:spacing w:val="23"/>
        </w:rPr>
        <w:t> </w:t>
      </w:r>
      <w:r>
        <w:rPr/>
        <w:t>Sanitaris:</w:t>
      </w:r>
      <w:r>
        <w:rPr>
          <w:spacing w:val="27"/>
        </w:rPr>
        <w:t> </w:t>
      </w:r>
      <w:r>
        <w:rPr/>
        <w:t>de</w:t>
      </w:r>
      <w:r>
        <w:rPr>
          <w:spacing w:val="23"/>
        </w:rPr>
        <w:t> </w:t>
      </w:r>
      <w:r>
        <w:rPr/>
        <w:t>capacitació</w:t>
      </w:r>
      <w:r>
        <w:rPr>
          <w:spacing w:val="23"/>
        </w:rPr>
        <w:t> </w:t>
      </w:r>
      <w:r>
        <w:rPr/>
        <w:t>de</w:t>
      </w:r>
      <w:r>
        <w:rPr>
          <w:spacing w:val="23"/>
        </w:rPr>
        <w:t> </w:t>
      </w:r>
      <w:r>
        <w:rPr/>
        <w:t>dones</w:t>
      </w:r>
      <w:r>
        <w:rPr>
          <w:spacing w:val="21"/>
        </w:rPr>
        <w:t> </w:t>
      </w:r>
      <w:r>
        <w:rPr/>
        <w:t>en</w:t>
      </w:r>
      <w:r>
        <w:rPr>
          <w:spacing w:val="38"/>
        </w:rPr>
        <w:t> </w:t>
      </w:r>
      <w:r>
        <w:rPr/>
        <w:t>temes</w:t>
      </w:r>
      <w:r>
        <w:rPr>
          <w:spacing w:val="22"/>
        </w:rPr>
        <w:t> </w:t>
      </w:r>
      <w:r>
        <w:rPr/>
        <w:t>de</w:t>
      </w:r>
      <w:r>
        <w:rPr>
          <w:spacing w:val="28"/>
        </w:rPr>
        <w:t> </w:t>
      </w:r>
      <w:r>
        <w:rPr/>
        <w:t>salut.</w:t>
      </w:r>
      <w:r>
        <w:rPr>
          <w:spacing w:val="27"/>
        </w:rPr>
        <w:t> </w:t>
      </w:r>
      <w:r>
        <w:rPr/>
        <w:t>Culturals:</w:t>
      </w:r>
      <w:r>
        <w:rPr>
          <w:spacing w:val="23"/>
        </w:rPr>
        <w:t> </w:t>
      </w:r>
      <w:r>
        <w:rPr/>
        <w:t>Creació</w:t>
      </w:r>
      <w:r>
        <w:rPr>
          <w:spacing w:val="23"/>
        </w:rPr>
        <w:t> </w:t>
      </w:r>
      <w:r>
        <w:rPr/>
        <w:t>d’un</w:t>
      </w:r>
    </w:p>
    <w:p>
      <w:pPr>
        <w:pStyle w:val="BodyText"/>
        <w:spacing w:after="0" w:line="360" w:lineRule="auto"/>
        <w:jc w:val="both"/>
        <w:sectPr>
          <w:pgSz w:w="11910" w:h="16840"/>
          <w:pgMar w:header="0" w:footer="1017" w:top="1360" w:bottom="1200" w:left="1417" w:right="1275"/>
        </w:sectPr>
      </w:pPr>
    </w:p>
    <w:p>
      <w:pPr>
        <w:pStyle w:val="BodyText"/>
        <w:spacing w:line="360" w:lineRule="auto" w:before="82"/>
        <w:ind w:left="23" w:right="161"/>
        <w:jc w:val="both"/>
      </w:pPr>
      <w:r>
        <w:rPr/>
        <w:t>museu per explicar</w:t>
      </w:r>
      <w:r>
        <w:rPr>
          <w:spacing w:val="40"/>
        </w:rPr>
        <w:t> </w:t>
      </w:r>
      <w:r>
        <w:rPr/>
        <w:t>el moviment de les FAR a Guatemala, el seu exili i retorn al país amb generar</w:t>
      </w:r>
      <w:r>
        <w:rPr>
          <w:spacing w:val="-16"/>
        </w:rPr>
        <w:t> </w:t>
      </w:r>
      <w:r>
        <w:rPr/>
        <w:t>projectes</w:t>
      </w:r>
      <w:r>
        <w:rPr>
          <w:spacing w:val="-15"/>
        </w:rPr>
        <w:t> </w:t>
      </w:r>
      <w:r>
        <w:rPr/>
        <w:t>solidaris</w:t>
      </w:r>
      <w:r>
        <w:rPr>
          <w:spacing w:val="-15"/>
        </w:rPr>
        <w:t> </w:t>
      </w:r>
      <w:r>
        <w:rPr/>
        <w:t>i</w:t>
      </w:r>
      <w:r>
        <w:rPr>
          <w:spacing w:val="-16"/>
        </w:rPr>
        <w:t> </w:t>
      </w:r>
      <w:r>
        <w:rPr/>
        <w:t>sostenibles</w:t>
      </w:r>
      <w:r>
        <w:rPr>
          <w:spacing w:val="-15"/>
        </w:rPr>
        <w:t> </w:t>
      </w:r>
      <w:r>
        <w:rPr/>
        <w:t>entre</w:t>
      </w:r>
      <w:r>
        <w:rPr>
          <w:spacing w:val="-14"/>
        </w:rPr>
        <w:t> </w:t>
      </w:r>
      <w:r>
        <w:rPr/>
        <w:t>la</w:t>
      </w:r>
      <w:r>
        <w:rPr>
          <w:spacing w:val="-13"/>
        </w:rPr>
        <w:t> </w:t>
      </w:r>
      <w:r>
        <w:rPr/>
        <w:t>població.</w:t>
      </w:r>
      <w:r>
        <w:rPr>
          <w:spacing w:val="-14"/>
        </w:rPr>
        <w:t> </w:t>
      </w:r>
      <w:r>
        <w:rPr/>
        <w:t>Les</w:t>
      </w:r>
      <w:r>
        <w:rPr>
          <w:spacing w:val="-15"/>
        </w:rPr>
        <w:t> </w:t>
      </w:r>
      <w:r>
        <w:rPr/>
        <w:t>visites</w:t>
      </w:r>
      <w:r>
        <w:rPr>
          <w:spacing w:val="-15"/>
        </w:rPr>
        <w:t> </w:t>
      </w:r>
      <w:r>
        <w:rPr/>
        <w:t>van</w:t>
      </w:r>
      <w:r>
        <w:rPr>
          <w:spacing w:val="-13"/>
        </w:rPr>
        <w:t> </w:t>
      </w:r>
      <w:r>
        <w:rPr/>
        <w:t>ser</w:t>
      </w:r>
      <w:r>
        <w:rPr>
          <w:spacing w:val="-16"/>
        </w:rPr>
        <w:t> </w:t>
      </w:r>
      <w:r>
        <w:rPr/>
        <w:t>molt</w:t>
      </w:r>
      <w:r>
        <w:rPr>
          <w:spacing w:val="-14"/>
        </w:rPr>
        <w:t> </w:t>
      </w:r>
      <w:r>
        <w:rPr/>
        <w:t>interessants i</w:t>
      </w:r>
      <w:r>
        <w:rPr>
          <w:spacing w:val="-1"/>
        </w:rPr>
        <w:t> </w:t>
      </w:r>
      <w:r>
        <w:rPr/>
        <w:t>es van</w:t>
      </w:r>
      <w:r>
        <w:rPr>
          <w:spacing w:val="-3"/>
        </w:rPr>
        <w:t> </w:t>
      </w:r>
      <w:r>
        <w:rPr/>
        <w:t>diagnosticar</w:t>
      </w:r>
      <w:r>
        <w:rPr>
          <w:spacing w:val="-7"/>
        </w:rPr>
        <w:t> </w:t>
      </w:r>
      <w:r>
        <w:rPr/>
        <w:t>àmbits en</w:t>
      </w:r>
      <w:r>
        <w:rPr>
          <w:spacing w:val="-3"/>
        </w:rPr>
        <w:t> </w:t>
      </w:r>
      <w:r>
        <w:rPr/>
        <w:t>els que</w:t>
      </w:r>
      <w:r>
        <w:rPr>
          <w:spacing w:val="-3"/>
        </w:rPr>
        <w:t> </w:t>
      </w:r>
      <w:r>
        <w:rPr/>
        <w:t>les</w:t>
      </w:r>
      <w:r>
        <w:rPr>
          <w:spacing w:val="-5"/>
        </w:rPr>
        <w:t> </w:t>
      </w:r>
      <w:r>
        <w:rPr/>
        <w:t>facultats i</w:t>
      </w:r>
      <w:r>
        <w:rPr>
          <w:spacing w:val="-1"/>
        </w:rPr>
        <w:t> </w:t>
      </w:r>
      <w:r>
        <w:rPr/>
        <w:t>escoles</w:t>
      </w:r>
      <w:r>
        <w:rPr>
          <w:spacing w:val="-5"/>
        </w:rPr>
        <w:t> </w:t>
      </w:r>
      <w:r>
        <w:rPr/>
        <w:t>de</w:t>
      </w:r>
      <w:r>
        <w:rPr>
          <w:spacing w:val="-3"/>
        </w:rPr>
        <w:t> </w:t>
      </w:r>
      <w:r>
        <w:rPr/>
        <w:t>la</w:t>
      </w:r>
      <w:r>
        <w:rPr>
          <w:spacing w:val="75"/>
        </w:rPr>
        <w:t> </w:t>
      </w:r>
      <w:r>
        <w:rPr/>
        <w:t>UdG</w:t>
      </w:r>
      <w:r>
        <w:rPr>
          <w:spacing w:val="-4"/>
        </w:rPr>
        <w:t> </w:t>
      </w:r>
      <w:r>
        <w:rPr/>
        <w:t>podrien col·laborar.</w:t>
      </w:r>
    </w:p>
    <w:p>
      <w:pPr>
        <w:pStyle w:val="BodyText"/>
        <w:ind w:left="186"/>
        <w:rPr>
          <w:sz w:val="20"/>
        </w:rPr>
      </w:pPr>
      <w:r>
        <w:rPr>
          <w:sz w:val="20"/>
        </w:rPr>
        <mc:AlternateContent>
          <mc:Choice Requires="wps">
            <w:drawing>
              <wp:inline distT="0" distB="0" distL="0" distR="0">
                <wp:extent cx="5520690" cy="2121535"/>
                <wp:effectExtent l="0" t="0" r="0" b="2539"/>
                <wp:docPr id="84" name="Group 84"/>
                <wp:cNvGraphicFramePr>
                  <a:graphicFrameLocks/>
                </wp:cNvGraphicFramePr>
                <a:graphic>
                  <a:graphicData uri="http://schemas.microsoft.com/office/word/2010/wordprocessingGroup">
                    <wpg:wgp>
                      <wpg:cNvPr id="84" name="Group 84"/>
                      <wpg:cNvGrpSpPr/>
                      <wpg:grpSpPr>
                        <a:xfrm>
                          <a:off x="0" y="0"/>
                          <a:ext cx="5520690" cy="2121535"/>
                          <a:chExt cx="5520690" cy="2121535"/>
                        </a:xfrm>
                      </wpg:grpSpPr>
                      <pic:pic>
                        <pic:nvPicPr>
                          <pic:cNvPr id="85" name="Image 85" descr="Un grupo de personas comiendo en una mesa  El contenido generado por IA puede ser incorrecto."/>
                          <pic:cNvPicPr/>
                        </pic:nvPicPr>
                        <pic:blipFill>
                          <a:blip r:embed="rId80" cstate="print"/>
                          <a:stretch>
                            <a:fillRect/>
                          </a:stretch>
                        </pic:blipFill>
                        <pic:spPr>
                          <a:xfrm>
                            <a:off x="0" y="102235"/>
                            <a:ext cx="2682874" cy="2012315"/>
                          </a:xfrm>
                          <a:prstGeom prst="rect">
                            <a:avLst/>
                          </a:prstGeom>
                        </pic:spPr>
                      </pic:pic>
                      <pic:pic>
                        <pic:nvPicPr>
                          <pic:cNvPr id="86" name="Image 86"/>
                          <pic:cNvPicPr/>
                        </pic:nvPicPr>
                        <pic:blipFill>
                          <a:blip r:embed="rId81" cstate="print"/>
                          <a:stretch>
                            <a:fillRect/>
                          </a:stretch>
                        </pic:blipFill>
                        <pic:spPr>
                          <a:xfrm>
                            <a:off x="2686050" y="0"/>
                            <a:ext cx="2834639" cy="2121534"/>
                          </a:xfrm>
                          <a:prstGeom prst="rect">
                            <a:avLst/>
                          </a:prstGeom>
                        </pic:spPr>
                      </pic:pic>
                    </wpg:wgp>
                  </a:graphicData>
                </a:graphic>
              </wp:inline>
            </w:drawing>
          </mc:Choice>
          <mc:Fallback>
            <w:pict>
              <v:group style="width:434.7pt;height:167.05pt;mso-position-horizontal-relative:char;mso-position-vertical-relative:line" id="docshapegroup34" coordorigin="0,0" coordsize="8694,3341">
                <v:shape style="position:absolute;left:0;top:161;width:4225;height:3169" type="#_x0000_t75" id="docshape35" alt="Un grupo de personas comiendo en una mesa  El contenido generado por IA puede ser incorrecto." stroked="false">
                  <v:imagedata r:id="rId80" o:title=""/>
                </v:shape>
                <v:shape style="position:absolute;left:4230;top:0;width:4464;height:3341" type="#_x0000_t75" id="docshape36" stroked="false">
                  <v:imagedata r:id="rId81" o:title=""/>
                </v:shape>
              </v:group>
            </w:pict>
          </mc:Fallback>
        </mc:AlternateContent>
      </w:r>
      <w:r>
        <w:rPr>
          <w:sz w:val="20"/>
        </w:rPr>
      </w:r>
    </w:p>
    <w:p>
      <w:pPr>
        <w:pStyle w:val="BodyText"/>
        <w:spacing w:before="8"/>
        <w:rPr>
          <w:sz w:val="9"/>
        </w:rPr>
      </w:pPr>
      <w:r>
        <w:rPr>
          <w:sz w:val="9"/>
        </w:rPr>
        <w:drawing>
          <wp:anchor distT="0" distB="0" distL="0" distR="0" allowOverlap="1" layoutInCell="1" locked="0" behindDoc="1" simplePos="0" relativeHeight="487614464">
            <wp:simplePos x="0" y="0"/>
            <wp:positionH relativeFrom="page">
              <wp:posOffset>1646554</wp:posOffset>
            </wp:positionH>
            <wp:positionV relativeFrom="paragraph">
              <wp:posOffset>86357</wp:posOffset>
            </wp:positionV>
            <wp:extent cx="4250376" cy="2353437"/>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82" cstate="print"/>
                    <a:stretch>
                      <a:fillRect/>
                    </a:stretch>
                  </pic:blipFill>
                  <pic:spPr>
                    <a:xfrm>
                      <a:off x="0" y="0"/>
                      <a:ext cx="4250376" cy="2353437"/>
                    </a:xfrm>
                    <a:prstGeom prst="rect">
                      <a:avLst/>
                    </a:prstGeom>
                  </pic:spPr>
                </pic:pic>
              </a:graphicData>
            </a:graphic>
          </wp:anchor>
        </w:drawing>
      </w:r>
      <w:r>
        <w:rPr>
          <w:sz w:val="9"/>
        </w:rPr>
        <w:drawing>
          <wp:anchor distT="0" distB="0" distL="0" distR="0" allowOverlap="1" layoutInCell="1" locked="0" behindDoc="1" simplePos="0" relativeHeight="487614976">
            <wp:simplePos x="0" y="0"/>
            <wp:positionH relativeFrom="page">
              <wp:posOffset>914196</wp:posOffset>
            </wp:positionH>
            <wp:positionV relativeFrom="paragraph">
              <wp:posOffset>2549522</wp:posOffset>
            </wp:positionV>
            <wp:extent cx="2101289" cy="2801493"/>
            <wp:effectExtent l="0" t="0" r="0" b="0"/>
            <wp:wrapTopAndBottom/>
            <wp:docPr id="88" name="Image 88" descr="Imagen que contiene exterior, pasto, hombre, joven  El contenido generado por IA puede ser incorrecto."/>
            <wp:cNvGraphicFramePr>
              <a:graphicFrameLocks/>
            </wp:cNvGraphicFramePr>
            <a:graphic>
              <a:graphicData uri="http://schemas.openxmlformats.org/drawingml/2006/picture">
                <pic:pic>
                  <pic:nvPicPr>
                    <pic:cNvPr id="88" name="Image 88" descr="Imagen que contiene exterior, pasto, hombre, joven  El contenido generado por IA puede ser incorrecto."/>
                    <pic:cNvPicPr/>
                  </pic:nvPicPr>
                  <pic:blipFill>
                    <a:blip r:embed="rId83" cstate="print"/>
                    <a:stretch>
                      <a:fillRect/>
                    </a:stretch>
                  </pic:blipFill>
                  <pic:spPr>
                    <a:xfrm>
                      <a:off x="0" y="0"/>
                      <a:ext cx="2101289" cy="2801493"/>
                    </a:xfrm>
                    <a:prstGeom prst="rect">
                      <a:avLst/>
                    </a:prstGeom>
                  </pic:spPr>
                </pic:pic>
              </a:graphicData>
            </a:graphic>
          </wp:anchor>
        </w:drawing>
      </w:r>
      <w:r>
        <w:rPr>
          <w:sz w:val="9"/>
        </w:rPr>
        <w:drawing>
          <wp:anchor distT="0" distB="0" distL="0" distR="0" allowOverlap="1" layoutInCell="1" locked="0" behindDoc="1" simplePos="0" relativeHeight="487615488">
            <wp:simplePos x="0" y="0"/>
            <wp:positionH relativeFrom="page">
              <wp:posOffset>3861053</wp:posOffset>
            </wp:positionH>
            <wp:positionV relativeFrom="paragraph">
              <wp:posOffset>2589400</wp:posOffset>
            </wp:positionV>
            <wp:extent cx="2073661" cy="2764631"/>
            <wp:effectExtent l="0" t="0" r="0" b="0"/>
            <wp:wrapTopAndBottom/>
            <wp:docPr id="89" name="Image 89" descr="Imagen que contiene exterior, persona, niño, pequeño  El contenido generado por IA puede ser incorrecto."/>
            <wp:cNvGraphicFramePr>
              <a:graphicFrameLocks/>
            </wp:cNvGraphicFramePr>
            <a:graphic>
              <a:graphicData uri="http://schemas.openxmlformats.org/drawingml/2006/picture">
                <pic:pic>
                  <pic:nvPicPr>
                    <pic:cNvPr id="89" name="Image 89" descr="Imagen que contiene exterior, persona, niño, pequeño  El contenido generado por IA puede ser incorrecto."/>
                    <pic:cNvPicPr/>
                  </pic:nvPicPr>
                  <pic:blipFill>
                    <a:blip r:embed="rId84" cstate="print"/>
                    <a:stretch>
                      <a:fillRect/>
                    </a:stretch>
                  </pic:blipFill>
                  <pic:spPr>
                    <a:xfrm>
                      <a:off x="0" y="0"/>
                      <a:ext cx="2073661" cy="2764631"/>
                    </a:xfrm>
                    <a:prstGeom prst="rect">
                      <a:avLst/>
                    </a:prstGeom>
                  </pic:spPr>
                </pic:pic>
              </a:graphicData>
            </a:graphic>
          </wp:anchor>
        </w:drawing>
      </w:r>
    </w:p>
    <w:p>
      <w:pPr>
        <w:pStyle w:val="BodyText"/>
        <w:spacing w:before="10"/>
        <w:rPr>
          <w:sz w:val="12"/>
        </w:rPr>
      </w:pPr>
    </w:p>
    <w:p>
      <w:pPr>
        <w:pStyle w:val="BodyText"/>
        <w:spacing w:after="0"/>
        <w:rPr>
          <w:sz w:val="12"/>
        </w:rPr>
        <w:sectPr>
          <w:pgSz w:w="11910" w:h="16840"/>
          <w:pgMar w:header="0" w:footer="1017" w:top="1340" w:bottom="1200" w:left="1417" w:right="1275"/>
        </w:sectPr>
      </w:pPr>
    </w:p>
    <w:p>
      <w:pPr>
        <w:tabs>
          <w:tab w:pos="4440" w:val="left" w:leader="none"/>
        </w:tabs>
        <w:spacing w:line="240" w:lineRule="auto"/>
        <w:ind w:left="23" w:right="0" w:firstLine="0"/>
        <w:rPr>
          <w:position w:val="1"/>
          <w:sz w:val="20"/>
        </w:rPr>
      </w:pPr>
      <w:r>
        <w:rPr>
          <w:sz w:val="20"/>
        </w:rPr>
        <w:drawing>
          <wp:inline distT="0" distB="0" distL="0" distR="0">
            <wp:extent cx="2676438" cy="2007489"/>
            <wp:effectExtent l="0" t="0" r="0" b="0"/>
            <wp:docPr id="90" name="Image 90" descr="Un barco en un lago  El contenido generado por IA puede ser incorrecto."/>
            <wp:cNvGraphicFramePr>
              <a:graphicFrameLocks/>
            </wp:cNvGraphicFramePr>
            <a:graphic>
              <a:graphicData uri="http://schemas.openxmlformats.org/drawingml/2006/picture">
                <pic:pic>
                  <pic:nvPicPr>
                    <pic:cNvPr id="90" name="Image 90" descr="Un barco en un lago  El contenido generado por IA puede ser incorrecto."/>
                    <pic:cNvPicPr/>
                  </pic:nvPicPr>
                  <pic:blipFill>
                    <a:blip r:embed="rId85" cstate="print"/>
                    <a:stretch>
                      <a:fillRect/>
                    </a:stretch>
                  </pic:blipFill>
                  <pic:spPr>
                    <a:xfrm>
                      <a:off x="0" y="0"/>
                      <a:ext cx="2676438" cy="2007489"/>
                    </a:xfrm>
                    <a:prstGeom prst="rect">
                      <a:avLst/>
                    </a:prstGeom>
                  </pic:spPr>
                </pic:pic>
              </a:graphicData>
            </a:graphic>
          </wp:inline>
        </w:drawing>
      </w:r>
      <w:r>
        <w:rPr>
          <w:sz w:val="20"/>
        </w:rPr>
      </w:r>
      <w:r>
        <w:rPr>
          <w:sz w:val="20"/>
        </w:rPr>
        <w:tab/>
      </w:r>
      <w:r>
        <w:rPr>
          <w:position w:val="1"/>
          <w:sz w:val="20"/>
        </w:rPr>
        <w:drawing>
          <wp:inline distT="0" distB="0" distL="0" distR="0">
            <wp:extent cx="2760086" cy="2070353"/>
            <wp:effectExtent l="0" t="0" r="0" b="0"/>
            <wp:docPr id="91" name="Image 91" descr="Imagen que contiene hombre, sostener, parado, gente  El contenido generado por IA puede ser incorrecto."/>
            <wp:cNvGraphicFramePr>
              <a:graphicFrameLocks/>
            </wp:cNvGraphicFramePr>
            <a:graphic>
              <a:graphicData uri="http://schemas.openxmlformats.org/drawingml/2006/picture">
                <pic:pic>
                  <pic:nvPicPr>
                    <pic:cNvPr id="91" name="Image 91" descr="Imagen que contiene hombre, sostener, parado, gente  El contenido generado por IA puede ser incorrecto."/>
                    <pic:cNvPicPr/>
                  </pic:nvPicPr>
                  <pic:blipFill>
                    <a:blip r:embed="rId86" cstate="print"/>
                    <a:stretch>
                      <a:fillRect/>
                    </a:stretch>
                  </pic:blipFill>
                  <pic:spPr>
                    <a:xfrm>
                      <a:off x="0" y="0"/>
                      <a:ext cx="2760086" cy="2070353"/>
                    </a:xfrm>
                    <a:prstGeom prst="rect">
                      <a:avLst/>
                    </a:prstGeom>
                  </pic:spPr>
                </pic:pic>
              </a:graphicData>
            </a:graphic>
          </wp:inline>
        </w:drawing>
      </w:r>
      <w:r>
        <w:rPr>
          <w:position w:val="1"/>
          <w:sz w:val="20"/>
        </w:rPr>
      </w:r>
    </w:p>
    <w:p>
      <w:pPr>
        <w:pStyle w:val="BodyText"/>
        <w:spacing w:before="140"/>
        <w:rPr>
          <w:sz w:val="24"/>
        </w:rPr>
      </w:pPr>
    </w:p>
    <w:p>
      <w:pPr>
        <w:pStyle w:val="Heading2"/>
        <w:numPr>
          <w:ilvl w:val="2"/>
          <w:numId w:val="2"/>
        </w:numPr>
        <w:tabs>
          <w:tab w:pos="763" w:val="left" w:leader="none"/>
        </w:tabs>
        <w:spacing w:line="360" w:lineRule="auto" w:before="0" w:after="0"/>
        <w:ind w:left="23" w:right="161" w:firstLine="0"/>
        <w:jc w:val="both"/>
        <w:rPr>
          <w:color w:val="434343"/>
        </w:rPr>
      </w:pPr>
      <w:bookmarkStart w:name="_bookmark43" w:id="44"/>
      <w:bookmarkEnd w:id="44"/>
      <w:r>
        <w:rPr>
          <w:b w:val="0"/>
        </w:rPr>
      </w:r>
      <w:r>
        <w:rPr>
          <w:color w:val="434343"/>
        </w:rPr>
        <w:t>Sessió</w:t>
      </w:r>
      <w:r>
        <w:rPr>
          <w:color w:val="434343"/>
          <w:spacing w:val="40"/>
        </w:rPr>
        <w:t> </w:t>
      </w:r>
      <w:r>
        <w:rPr>
          <w:color w:val="434343"/>
        </w:rPr>
        <w:t>amb PDI i PTGAS de la USAC de Guatemala sobre : Los ODS desde una perspectiva territorial ¿CÓMO</w:t>
      </w:r>
      <w:r>
        <w:rPr>
          <w:color w:val="434343"/>
          <w:spacing w:val="-5"/>
        </w:rPr>
        <w:t> </w:t>
      </w:r>
      <w:r>
        <w:rPr>
          <w:color w:val="434343"/>
        </w:rPr>
        <w:t>ELABORAR EL PLAN ESTRATÉGICO DE</w:t>
      </w:r>
      <w:r>
        <w:rPr>
          <w:color w:val="434343"/>
          <w:spacing w:val="-8"/>
        </w:rPr>
        <w:t> </w:t>
      </w:r>
      <w:r>
        <w:rPr>
          <w:color w:val="434343"/>
        </w:rPr>
        <w:t>LOS</w:t>
      </w:r>
      <w:r>
        <w:rPr>
          <w:color w:val="434343"/>
          <w:spacing w:val="-6"/>
        </w:rPr>
        <w:t> </w:t>
      </w:r>
      <w:r>
        <w:rPr>
          <w:color w:val="434343"/>
        </w:rPr>
        <w:t>ODS</w:t>
      </w:r>
      <w:r>
        <w:rPr>
          <w:color w:val="434343"/>
          <w:spacing w:val="-7"/>
        </w:rPr>
        <w:t> </w:t>
      </w:r>
      <w:r>
        <w:rPr>
          <w:color w:val="434343"/>
        </w:rPr>
        <w:t>EN</w:t>
      </w:r>
      <w:r>
        <w:rPr>
          <w:color w:val="434343"/>
          <w:spacing w:val="-4"/>
        </w:rPr>
        <w:t> </w:t>
      </w:r>
      <w:r>
        <w:rPr>
          <w:color w:val="434343"/>
        </w:rPr>
        <w:t>UNA</w:t>
      </w:r>
      <w:r>
        <w:rPr>
          <w:color w:val="434343"/>
          <w:spacing w:val="-17"/>
        </w:rPr>
        <w:t> </w:t>
      </w:r>
      <w:r>
        <w:rPr>
          <w:color w:val="434343"/>
        </w:rPr>
        <w:t>MUNICIPALIDAD?</w:t>
      </w:r>
      <w:r>
        <w:rPr>
          <w:color w:val="434343"/>
          <w:spacing w:val="40"/>
        </w:rPr>
        <w:t> </w:t>
      </w:r>
      <w:r>
        <w:rPr>
          <w:color w:val="434343"/>
        </w:rPr>
        <w:t>La</w:t>
      </w:r>
      <w:r>
        <w:rPr>
          <w:color w:val="434343"/>
          <w:spacing w:val="-4"/>
        </w:rPr>
        <w:t> </w:t>
      </w:r>
      <w:r>
        <w:rPr>
          <w:color w:val="434343"/>
        </w:rPr>
        <w:t>experiencia</w:t>
      </w:r>
      <w:r>
        <w:rPr>
          <w:color w:val="434343"/>
          <w:spacing w:val="-8"/>
        </w:rPr>
        <w:t> </w:t>
      </w:r>
      <w:r>
        <w:rPr>
          <w:color w:val="434343"/>
        </w:rPr>
        <w:t>de</w:t>
      </w:r>
      <w:r>
        <w:rPr>
          <w:color w:val="434343"/>
          <w:spacing w:val="-4"/>
        </w:rPr>
        <w:t> </w:t>
      </w:r>
      <w:r>
        <w:rPr>
          <w:color w:val="434343"/>
        </w:rPr>
        <w:t>la</w:t>
      </w:r>
      <w:r>
        <w:rPr>
          <w:color w:val="434343"/>
          <w:spacing w:val="-4"/>
        </w:rPr>
        <w:t> </w:t>
      </w:r>
      <w:r>
        <w:rPr>
          <w:color w:val="434343"/>
        </w:rPr>
        <w:t>Càtedra</w:t>
      </w:r>
      <w:r>
        <w:rPr>
          <w:color w:val="434343"/>
          <w:spacing w:val="-8"/>
        </w:rPr>
        <w:t> </w:t>
      </w:r>
      <w:r>
        <w:rPr>
          <w:color w:val="434343"/>
        </w:rPr>
        <w:t>de</w:t>
      </w:r>
      <w:r>
        <w:rPr>
          <w:color w:val="434343"/>
          <w:spacing w:val="-8"/>
        </w:rPr>
        <w:t> </w:t>
      </w:r>
      <w:r>
        <w:rPr>
          <w:color w:val="434343"/>
        </w:rPr>
        <w:t>RSS</w:t>
      </w:r>
      <w:r>
        <w:rPr>
          <w:color w:val="434343"/>
          <w:spacing w:val="-6"/>
        </w:rPr>
        <w:t> </w:t>
      </w:r>
      <w:r>
        <w:rPr>
          <w:color w:val="434343"/>
        </w:rPr>
        <w:t>y de la Càtedra de Emprendeduría de la UdG</w:t>
      </w:r>
    </w:p>
    <w:p>
      <w:pPr>
        <w:pStyle w:val="BodyText"/>
        <w:spacing w:before="80"/>
        <w:rPr>
          <w:rFonts w:ascii="Arial"/>
          <w:b/>
          <w:sz w:val="24"/>
        </w:rPr>
      </w:pPr>
    </w:p>
    <w:p>
      <w:pPr>
        <w:pStyle w:val="BodyText"/>
        <w:spacing w:line="360" w:lineRule="auto"/>
        <w:ind w:left="23" w:right="154"/>
        <w:jc w:val="both"/>
      </w:pPr>
      <w:r>
        <w:rPr/>
        <w:t>El</w:t>
      </w:r>
      <w:r>
        <w:rPr>
          <w:spacing w:val="-7"/>
        </w:rPr>
        <w:t> </w:t>
      </w:r>
      <w:r>
        <w:rPr/>
        <w:t>8</w:t>
      </w:r>
      <w:r>
        <w:rPr>
          <w:spacing w:val="-9"/>
        </w:rPr>
        <w:t> </w:t>
      </w:r>
      <w:r>
        <w:rPr/>
        <w:t>d’abril,</w:t>
      </w:r>
      <w:r>
        <w:rPr>
          <w:spacing w:val="-5"/>
        </w:rPr>
        <w:t> </w:t>
      </w:r>
      <w:r>
        <w:rPr/>
        <w:t>la</w:t>
      </w:r>
      <w:r>
        <w:rPr>
          <w:spacing w:val="-9"/>
        </w:rPr>
        <w:t> </w:t>
      </w:r>
      <w:r>
        <w:rPr/>
        <w:t>directora</w:t>
      </w:r>
      <w:r>
        <w:rPr>
          <w:spacing w:val="-9"/>
        </w:rPr>
        <w:t> </w:t>
      </w:r>
      <w:r>
        <w:rPr/>
        <w:t>de</w:t>
      </w:r>
      <w:r>
        <w:rPr>
          <w:spacing w:val="-9"/>
        </w:rPr>
        <w:t> </w:t>
      </w:r>
      <w:r>
        <w:rPr/>
        <w:t>la</w:t>
      </w:r>
      <w:r>
        <w:rPr>
          <w:spacing w:val="-5"/>
        </w:rPr>
        <w:t> </w:t>
      </w:r>
      <w:r>
        <w:rPr/>
        <w:t>càtedra</w:t>
      </w:r>
      <w:r>
        <w:rPr>
          <w:spacing w:val="-9"/>
        </w:rPr>
        <w:t> </w:t>
      </w:r>
      <w:r>
        <w:rPr/>
        <w:t>va</w:t>
      </w:r>
      <w:r>
        <w:rPr>
          <w:spacing w:val="-3"/>
        </w:rPr>
        <w:t> </w:t>
      </w:r>
      <w:r>
        <w:rPr/>
        <w:t>pronunciar</w:t>
      </w:r>
      <w:r>
        <w:rPr>
          <w:spacing w:val="-6"/>
        </w:rPr>
        <w:t> </w:t>
      </w:r>
      <w:r>
        <w:rPr/>
        <w:t>aquesta</w:t>
      </w:r>
      <w:r>
        <w:rPr>
          <w:spacing w:val="-4"/>
        </w:rPr>
        <w:t> </w:t>
      </w:r>
      <w:r>
        <w:rPr/>
        <w:t>conferència</w:t>
      </w:r>
      <w:r>
        <w:rPr>
          <w:spacing w:val="-9"/>
        </w:rPr>
        <w:t> </w:t>
      </w:r>
      <w:r>
        <w:rPr/>
        <w:t>a</w:t>
      </w:r>
      <w:r>
        <w:rPr>
          <w:spacing w:val="-5"/>
        </w:rPr>
        <w:t> </w:t>
      </w:r>
      <w:r>
        <w:rPr/>
        <w:t>la</w:t>
      </w:r>
      <w:r>
        <w:rPr>
          <w:spacing w:val="-5"/>
        </w:rPr>
        <w:t> </w:t>
      </w:r>
      <w:r>
        <w:rPr/>
        <w:t>seu</w:t>
      </w:r>
      <w:r>
        <w:rPr>
          <w:spacing w:val="-9"/>
        </w:rPr>
        <w:t> </w:t>
      </w:r>
      <w:r>
        <w:rPr/>
        <w:t>de</w:t>
      </w:r>
      <w:r>
        <w:rPr>
          <w:spacing w:val="-5"/>
        </w:rPr>
        <w:t> </w:t>
      </w:r>
      <w:r>
        <w:rPr/>
        <w:t>la</w:t>
      </w:r>
      <w:r>
        <w:rPr>
          <w:spacing w:val="-9"/>
        </w:rPr>
        <w:t> </w:t>
      </w:r>
      <w:r>
        <w:rPr/>
        <w:t>USAC. Posteriorment,</w:t>
      </w:r>
      <w:r>
        <w:rPr>
          <w:spacing w:val="-1"/>
        </w:rPr>
        <w:t> </w:t>
      </w:r>
      <w:r>
        <w:rPr/>
        <w:t>va</w:t>
      </w:r>
      <w:r>
        <w:rPr>
          <w:spacing w:val="-1"/>
        </w:rPr>
        <w:t> </w:t>
      </w:r>
      <w:r>
        <w:rPr/>
        <w:t>compartir</w:t>
      </w:r>
      <w:r>
        <w:rPr>
          <w:spacing w:val="-4"/>
        </w:rPr>
        <w:t> </w:t>
      </w:r>
      <w:r>
        <w:rPr/>
        <w:t>amb</w:t>
      </w:r>
      <w:r>
        <w:rPr>
          <w:spacing w:val="-1"/>
        </w:rPr>
        <w:t> </w:t>
      </w:r>
      <w:r>
        <w:rPr/>
        <w:t>membres</w:t>
      </w:r>
      <w:r>
        <w:rPr>
          <w:spacing w:val="-2"/>
        </w:rPr>
        <w:t> </w:t>
      </w:r>
      <w:r>
        <w:rPr/>
        <w:t>de l’equip directriu</w:t>
      </w:r>
      <w:r>
        <w:rPr>
          <w:spacing w:val="-1"/>
        </w:rPr>
        <w:t> </w:t>
      </w:r>
      <w:r>
        <w:rPr/>
        <w:t>d’aquesta</w:t>
      </w:r>
      <w:r>
        <w:rPr>
          <w:spacing w:val="-1"/>
        </w:rPr>
        <w:t> </w:t>
      </w:r>
      <w:r>
        <w:rPr/>
        <w:t>universitat</w:t>
      </w:r>
      <w:r>
        <w:rPr>
          <w:spacing w:val="-1"/>
        </w:rPr>
        <w:t> </w:t>
      </w:r>
      <w:r>
        <w:rPr/>
        <w:t>què</w:t>
      </w:r>
      <w:r>
        <w:rPr>
          <w:spacing w:val="-1"/>
        </w:rPr>
        <w:t> </w:t>
      </w:r>
      <w:r>
        <w:rPr/>
        <w:t>fa</w:t>
      </w:r>
      <w:r>
        <w:rPr>
          <w:spacing w:val="-1"/>
        </w:rPr>
        <w:t> </w:t>
      </w:r>
      <w:r>
        <w:rPr/>
        <w:t>la càtedra de RSS en temes d’ODS i Sostenibilitat.</w:t>
      </w:r>
    </w:p>
    <w:p>
      <w:pPr>
        <w:pStyle w:val="BodyText"/>
        <w:spacing w:before="88"/>
        <w:rPr>
          <w:sz w:val="20"/>
        </w:rPr>
      </w:pPr>
      <w:r>
        <w:rPr>
          <w:sz w:val="20"/>
        </w:rPr>
        <w:drawing>
          <wp:anchor distT="0" distB="0" distL="0" distR="0" allowOverlap="1" layoutInCell="1" locked="0" behindDoc="1" simplePos="0" relativeHeight="487616000">
            <wp:simplePos x="0" y="0"/>
            <wp:positionH relativeFrom="page">
              <wp:posOffset>914400</wp:posOffset>
            </wp:positionH>
            <wp:positionV relativeFrom="paragraph">
              <wp:posOffset>217157</wp:posOffset>
            </wp:positionV>
            <wp:extent cx="2409358" cy="2856357"/>
            <wp:effectExtent l="0" t="0" r="0" b="0"/>
            <wp:wrapTopAndBottom/>
            <wp:docPr id="92" name="Image 92"/>
            <wp:cNvGraphicFramePr>
              <a:graphicFrameLocks/>
            </wp:cNvGraphicFramePr>
            <a:graphic>
              <a:graphicData uri="http://schemas.openxmlformats.org/drawingml/2006/picture">
                <pic:pic>
                  <pic:nvPicPr>
                    <pic:cNvPr id="92" name="Image 92"/>
                    <pic:cNvPicPr/>
                  </pic:nvPicPr>
                  <pic:blipFill>
                    <a:blip r:embed="rId87" cstate="print"/>
                    <a:stretch>
                      <a:fillRect/>
                    </a:stretch>
                  </pic:blipFill>
                  <pic:spPr>
                    <a:xfrm>
                      <a:off x="0" y="0"/>
                      <a:ext cx="2409358" cy="2856357"/>
                    </a:xfrm>
                    <a:prstGeom prst="rect">
                      <a:avLst/>
                    </a:prstGeom>
                  </pic:spPr>
                </pic:pic>
              </a:graphicData>
            </a:graphic>
          </wp:anchor>
        </w:drawing>
      </w:r>
      <w:r>
        <w:rPr>
          <w:sz w:val="20"/>
        </w:rPr>
        <w:drawing>
          <wp:anchor distT="0" distB="0" distL="0" distR="0" allowOverlap="1" layoutInCell="1" locked="0" behindDoc="1" simplePos="0" relativeHeight="487616512">
            <wp:simplePos x="0" y="0"/>
            <wp:positionH relativeFrom="page">
              <wp:posOffset>3444113</wp:posOffset>
            </wp:positionH>
            <wp:positionV relativeFrom="paragraph">
              <wp:posOffset>1073010</wp:posOffset>
            </wp:positionV>
            <wp:extent cx="3111442" cy="2053589"/>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88" cstate="print"/>
                    <a:stretch>
                      <a:fillRect/>
                    </a:stretch>
                  </pic:blipFill>
                  <pic:spPr>
                    <a:xfrm>
                      <a:off x="0" y="0"/>
                      <a:ext cx="3111442" cy="2053589"/>
                    </a:xfrm>
                    <a:prstGeom prst="rect">
                      <a:avLst/>
                    </a:prstGeom>
                  </pic:spPr>
                </pic:pic>
              </a:graphicData>
            </a:graphic>
          </wp:anchor>
        </w:drawing>
      </w:r>
    </w:p>
    <w:p>
      <w:pPr>
        <w:pStyle w:val="BodyText"/>
        <w:spacing w:after="0"/>
        <w:rPr>
          <w:sz w:val="20"/>
        </w:rPr>
        <w:sectPr>
          <w:pgSz w:w="11910" w:h="16840"/>
          <w:pgMar w:header="0" w:footer="1017" w:top="1420" w:bottom="1200" w:left="1417" w:right="1275"/>
        </w:sectPr>
      </w:pPr>
    </w:p>
    <w:p>
      <w:pPr>
        <w:tabs>
          <w:tab w:pos="360" w:val="left" w:leader="none"/>
        </w:tabs>
        <w:spacing w:before="1"/>
        <w:ind w:left="0" w:right="141" w:firstLine="0"/>
        <w:jc w:val="center"/>
        <w:rPr>
          <w:rFonts w:ascii="Times New Roman"/>
          <w:sz w:val="28"/>
        </w:rPr>
      </w:pPr>
      <w:r>
        <w:rPr>
          <w:rFonts w:ascii="Times New Roman"/>
          <w:spacing w:val="-10"/>
          <w:sz w:val="28"/>
        </w:rPr>
        <w:t>-</w:t>
      </w:r>
      <w:r>
        <w:rPr>
          <w:rFonts w:ascii="Times New Roman"/>
          <w:sz w:val="28"/>
        </w:rPr>
        <w:tab/>
      </w:r>
      <w:r>
        <w:rPr>
          <w:rFonts w:ascii="Times New Roman"/>
          <w:sz w:val="28"/>
        </w:rPr>
        <w:drawing>
          <wp:inline distT="0" distB="0" distL="0" distR="0">
            <wp:extent cx="3792220" cy="2572512"/>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89" cstate="print"/>
                    <a:stretch>
                      <a:fillRect/>
                    </a:stretch>
                  </pic:blipFill>
                  <pic:spPr>
                    <a:xfrm>
                      <a:off x="0" y="0"/>
                      <a:ext cx="3792220" cy="2572512"/>
                    </a:xfrm>
                    <a:prstGeom prst="rect">
                      <a:avLst/>
                    </a:prstGeom>
                  </pic:spPr>
                </pic:pic>
              </a:graphicData>
            </a:graphic>
          </wp:inline>
        </w:drawing>
      </w:r>
      <w:r>
        <w:rPr>
          <w:rFonts w:ascii="Times New Roman"/>
          <w:sz w:val="28"/>
        </w:rPr>
      </w:r>
    </w:p>
    <w:p>
      <w:pPr>
        <w:spacing w:after="0"/>
        <w:jc w:val="center"/>
        <w:rPr>
          <w:rFonts w:ascii="Times New Roman"/>
          <w:sz w:val="28"/>
        </w:rPr>
        <w:sectPr>
          <w:pgSz w:w="11910" w:h="16840"/>
          <w:pgMar w:header="0" w:footer="1017" w:top="1420" w:bottom="1200" w:left="1417" w:right="1275"/>
        </w:sectPr>
      </w:pPr>
    </w:p>
    <w:p>
      <w:pPr>
        <w:pStyle w:val="BodyText"/>
        <w:spacing w:before="4"/>
        <w:rPr>
          <w:rFonts w:ascii="Times New Roman"/>
          <w:sz w:val="17"/>
        </w:rPr>
      </w:pPr>
    </w:p>
    <w:sectPr>
      <w:pgSz w:w="11910" w:h="16840"/>
      <w:pgMar w:header="0" w:footer="1017" w:top="1920" w:bottom="1200" w:left="1417"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Corbel">
    <w:altName w:val="Corbel"/>
    <w:charset w:val="1"/>
    <w:family w:val="swiss"/>
    <w:pitch w:val="variable"/>
  </w:font>
  <w:font w:name="Arial">
    <w:altName w:val="Arial"/>
    <w:charset w:val="1"/>
    <w:family w:val="swiss"/>
    <w:pitch w:val="variable"/>
  </w:font>
  <w:font w:name="Arial MT">
    <w:altName w:val="Arial MT"/>
    <w:charset w:val="1"/>
    <w:family w:val="swiss"/>
    <w:pitch w:val="variable"/>
  </w:font>
  <w:font w:name="Calibri">
    <w:altName w:val="Calibri"/>
    <w:charset w:val="1"/>
    <w:family w:val="roman"/>
    <w:pitch w:val="variable"/>
  </w:font>
  <w:font w:name="Palatino Linotype">
    <w:altName w:val="Palatino Linotype"/>
    <w:charset w:val="1"/>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53664">
              <wp:simplePos x="0" y="0"/>
              <wp:positionH relativeFrom="page">
                <wp:posOffset>3689096</wp:posOffset>
              </wp:positionH>
              <wp:positionV relativeFrom="page">
                <wp:posOffset>9906581</wp:posOffset>
              </wp:positionV>
              <wp:extent cx="184150" cy="18224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84150" cy="182245"/>
                      </a:xfrm>
                      <a:prstGeom prst="rect">
                        <a:avLst/>
                      </a:prstGeom>
                    </wps:spPr>
                    <wps:txbx>
                      <w:txbxContent>
                        <w:p>
                          <w:pPr>
                            <w:pStyle w:val="BodyText"/>
                            <w:spacing w:before="13"/>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0.480011pt;margin-top:780.045776pt;width:14.5pt;height:14.35pt;mso-position-horizontal-relative:page;mso-position-vertical-relative:page;z-index:-16162816" type="#_x0000_t202" id="docshape1" filled="false" stroked="false">
              <v:textbox inset="0,0,0,0">
                <w:txbxContent>
                  <w:p>
                    <w:pPr>
                      <w:pStyle w:val="BodyText"/>
                      <w:spacing w:before="13"/>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383" w:hanging="361"/>
      </w:pPr>
      <w:rPr>
        <w:rFonts w:hint="default" w:ascii="Times New Roman" w:hAnsi="Times New Roman" w:eastAsia="Times New Roman" w:cs="Times New Roman"/>
        <w:b w:val="0"/>
        <w:bCs w:val="0"/>
        <w:i w:val="0"/>
        <w:iCs w:val="0"/>
        <w:spacing w:val="0"/>
        <w:w w:val="99"/>
        <w:sz w:val="28"/>
        <w:szCs w:val="28"/>
        <w:lang w:val="ca-ES" w:eastAsia="en-US" w:bidi="ar-SA"/>
      </w:rPr>
    </w:lvl>
    <w:lvl w:ilvl="1">
      <w:start w:val="0"/>
      <w:numFmt w:val="bullet"/>
      <w:lvlText w:val="•"/>
      <w:lvlJc w:val="left"/>
      <w:pPr>
        <w:ind w:left="1263" w:hanging="361"/>
      </w:pPr>
      <w:rPr>
        <w:rFonts w:hint="default"/>
        <w:lang w:val="ca-ES" w:eastAsia="en-US" w:bidi="ar-SA"/>
      </w:rPr>
    </w:lvl>
    <w:lvl w:ilvl="2">
      <w:start w:val="0"/>
      <w:numFmt w:val="bullet"/>
      <w:lvlText w:val="•"/>
      <w:lvlJc w:val="left"/>
      <w:pPr>
        <w:ind w:left="2146" w:hanging="361"/>
      </w:pPr>
      <w:rPr>
        <w:rFonts w:hint="default"/>
        <w:lang w:val="ca-ES" w:eastAsia="en-US" w:bidi="ar-SA"/>
      </w:rPr>
    </w:lvl>
    <w:lvl w:ilvl="3">
      <w:start w:val="0"/>
      <w:numFmt w:val="bullet"/>
      <w:lvlText w:val="•"/>
      <w:lvlJc w:val="left"/>
      <w:pPr>
        <w:ind w:left="3029" w:hanging="361"/>
      </w:pPr>
      <w:rPr>
        <w:rFonts w:hint="default"/>
        <w:lang w:val="ca-ES" w:eastAsia="en-US" w:bidi="ar-SA"/>
      </w:rPr>
    </w:lvl>
    <w:lvl w:ilvl="4">
      <w:start w:val="0"/>
      <w:numFmt w:val="bullet"/>
      <w:lvlText w:val="•"/>
      <w:lvlJc w:val="left"/>
      <w:pPr>
        <w:ind w:left="3912" w:hanging="361"/>
      </w:pPr>
      <w:rPr>
        <w:rFonts w:hint="default"/>
        <w:lang w:val="ca-ES" w:eastAsia="en-US" w:bidi="ar-SA"/>
      </w:rPr>
    </w:lvl>
    <w:lvl w:ilvl="5">
      <w:start w:val="0"/>
      <w:numFmt w:val="bullet"/>
      <w:lvlText w:val="•"/>
      <w:lvlJc w:val="left"/>
      <w:pPr>
        <w:ind w:left="4796" w:hanging="361"/>
      </w:pPr>
      <w:rPr>
        <w:rFonts w:hint="default"/>
        <w:lang w:val="ca-ES" w:eastAsia="en-US" w:bidi="ar-SA"/>
      </w:rPr>
    </w:lvl>
    <w:lvl w:ilvl="6">
      <w:start w:val="0"/>
      <w:numFmt w:val="bullet"/>
      <w:lvlText w:val="•"/>
      <w:lvlJc w:val="left"/>
      <w:pPr>
        <w:ind w:left="5679" w:hanging="361"/>
      </w:pPr>
      <w:rPr>
        <w:rFonts w:hint="default"/>
        <w:lang w:val="ca-ES" w:eastAsia="en-US" w:bidi="ar-SA"/>
      </w:rPr>
    </w:lvl>
    <w:lvl w:ilvl="7">
      <w:start w:val="0"/>
      <w:numFmt w:val="bullet"/>
      <w:lvlText w:val="•"/>
      <w:lvlJc w:val="left"/>
      <w:pPr>
        <w:ind w:left="6562" w:hanging="361"/>
      </w:pPr>
      <w:rPr>
        <w:rFonts w:hint="default"/>
        <w:lang w:val="ca-ES" w:eastAsia="en-US" w:bidi="ar-SA"/>
      </w:rPr>
    </w:lvl>
    <w:lvl w:ilvl="8">
      <w:start w:val="0"/>
      <w:numFmt w:val="bullet"/>
      <w:lvlText w:val="•"/>
      <w:lvlJc w:val="left"/>
      <w:pPr>
        <w:ind w:left="7445" w:hanging="361"/>
      </w:pPr>
      <w:rPr>
        <w:rFonts w:hint="default"/>
        <w:lang w:val="ca-ES" w:eastAsia="en-US" w:bidi="ar-SA"/>
      </w:rPr>
    </w:lvl>
  </w:abstractNum>
  <w:abstractNum w:abstractNumId="4">
    <w:multiLevelType w:val="hybridMultilevel"/>
    <w:lvl w:ilvl="0">
      <w:start w:val="1"/>
      <w:numFmt w:val="decimal"/>
      <w:lvlText w:val="%1-"/>
      <w:lvlJc w:val="left"/>
      <w:pPr>
        <w:ind w:left="222" w:hanging="200"/>
        <w:jc w:val="left"/>
      </w:pPr>
      <w:rPr>
        <w:rFonts w:hint="default" w:ascii="Arial MT" w:hAnsi="Arial MT" w:eastAsia="Arial MT" w:cs="Arial MT"/>
        <w:b w:val="0"/>
        <w:bCs w:val="0"/>
        <w:i w:val="0"/>
        <w:iCs w:val="0"/>
        <w:spacing w:val="-2"/>
        <w:w w:val="100"/>
        <w:sz w:val="20"/>
        <w:szCs w:val="20"/>
        <w:lang w:val="ca-ES" w:eastAsia="en-US" w:bidi="ar-SA"/>
      </w:rPr>
    </w:lvl>
    <w:lvl w:ilvl="1">
      <w:start w:val="0"/>
      <w:numFmt w:val="bullet"/>
      <w:lvlText w:val="•"/>
      <w:lvlJc w:val="left"/>
      <w:pPr>
        <w:ind w:left="1119" w:hanging="200"/>
      </w:pPr>
      <w:rPr>
        <w:rFonts w:hint="default"/>
        <w:lang w:val="ca-ES" w:eastAsia="en-US" w:bidi="ar-SA"/>
      </w:rPr>
    </w:lvl>
    <w:lvl w:ilvl="2">
      <w:start w:val="0"/>
      <w:numFmt w:val="bullet"/>
      <w:lvlText w:val="•"/>
      <w:lvlJc w:val="left"/>
      <w:pPr>
        <w:ind w:left="2018" w:hanging="200"/>
      </w:pPr>
      <w:rPr>
        <w:rFonts w:hint="default"/>
        <w:lang w:val="ca-ES" w:eastAsia="en-US" w:bidi="ar-SA"/>
      </w:rPr>
    </w:lvl>
    <w:lvl w:ilvl="3">
      <w:start w:val="0"/>
      <w:numFmt w:val="bullet"/>
      <w:lvlText w:val="•"/>
      <w:lvlJc w:val="left"/>
      <w:pPr>
        <w:ind w:left="2917" w:hanging="200"/>
      </w:pPr>
      <w:rPr>
        <w:rFonts w:hint="default"/>
        <w:lang w:val="ca-ES" w:eastAsia="en-US" w:bidi="ar-SA"/>
      </w:rPr>
    </w:lvl>
    <w:lvl w:ilvl="4">
      <w:start w:val="0"/>
      <w:numFmt w:val="bullet"/>
      <w:lvlText w:val="•"/>
      <w:lvlJc w:val="left"/>
      <w:pPr>
        <w:ind w:left="3816" w:hanging="200"/>
      </w:pPr>
      <w:rPr>
        <w:rFonts w:hint="default"/>
        <w:lang w:val="ca-ES" w:eastAsia="en-US" w:bidi="ar-SA"/>
      </w:rPr>
    </w:lvl>
    <w:lvl w:ilvl="5">
      <w:start w:val="0"/>
      <w:numFmt w:val="bullet"/>
      <w:lvlText w:val="•"/>
      <w:lvlJc w:val="left"/>
      <w:pPr>
        <w:ind w:left="4716" w:hanging="200"/>
      </w:pPr>
      <w:rPr>
        <w:rFonts w:hint="default"/>
        <w:lang w:val="ca-ES" w:eastAsia="en-US" w:bidi="ar-SA"/>
      </w:rPr>
    </w:lvl>
    <w:lvl w:ilvl="6">
      <w:start w:val="0"/>
      <w:numFmt w:val="bullet"/>
      <w:lvlText w:val="•"/>
      <w:lvlJc w:val="left"/>
      <w:pPr>
        <w:ind w:left="5615" w:hanging="200"/>
      </w:pPr>
      <w:rPr>
        <w:rFonts w:hint="default"/>
        <w:lang w:val="ca-ES" w:eastAsia="en-US" w:bidi="ar-SA"/>
      </w:rPr>
    </w:lvl>
    <w:lvl w:ilvl="7">
      <w:start w:val="0"/>
      <w:numFmt w:val="bullet"/>
      <w:lvlText w:val="•"/>
      <w:lvlJc w:val="left"/>
      <w:pPr>
        <w:ind w:left="6514" w:hanging="200"/>
      </w:pPr>
      <w:rPr>
        <w:rFonts w:hint="default"/>
        <w:lang w:val="ca-ES" w:eastAsia="en-US" w:bidi="ar-SA"/>
      </w:rPr>
    </w:lvl>
    <w:lvl w:ilvl="8">
      <w:start w:val="0"/>
      <w:numFmt w:val="bullet"/>
      <w:lvlText w:val="•"/>
      <w:lvlJc w:val="left"/>
      <w:pPr>
        <w:ind w:left="7413" w:hanging="200"/>
      </w:pPr>
      <w:rPr>
        <w:rFonts w:hint="default"/>
        <w:lang w:val="ca-ES" w:eastAsia="en-US" w:bidi="ar-SA"/>
      </w:rPr>
    </w:lvl>
  </w:abstractNum>
  <w:abstractNum w:abstractNumId="3">
    <w:multiLevelType w:val="hybridMultilevel"/>
    <w:lvl w:ilvl="0">
      <w:start w:val="0"/>
      <w:numFmt w:val="bullet"/>
      <w:lvlText w:val="-"/>
      <w:lvlJc w:val="left"/>
      <w:pPr>
        <w:ind w:left="23" w:hanging="130"/>
      </w:pPr>
      <w:rPr>
        <w:rFonts w:hint="default" w:ascii="Arial MT" w:hAnsi="Arial MT" w:eastAsia="Arial MT" w:cs="Arial MT"/>
        <w:b w:val="0"/>
        <w:bCs w:val="0"/>
        <w:i w:val="0"/>
        <w:iCs w:val="0"/>
        <w:spacing w:val="0"/>
        <w:w w:val="100"/>
        <w:sz w:val="22"/>
        <w:szCs w:val="22"/>
        <w:lang w:val="ca-ES" w:eastAsia="en-US" w:bidi="ar-SA"/>
      </w:rPr>
    </w:lvl>
    <w:lvl w:ilvl="1">
      <w:start w:val="0"/>
      <w:numFmt w:val="bullet"/>
      <w:lvlText w:val="•"/>
      <w:lvlJc w:val="left"/>
      <w:pPr>
        <w:ind w:left="939" w:hanging="130"/>
      </w:pPr>
      <w:rPr>
        <w:rFonts w:hint="default"/>
        <w:lang w:val="ca-ES" w:eastAsia="en-US" w:bidi="ar-SA"/>
      </w:rPr>
    </w:lvl>
    <w:lvl w:ilvl="2">
      <w:start w:val="0"/>
      <w:numFmt w:val="bullet"/>
      <w:lvlText w:val="•"/>
      <w:lvlJc w:val="left"/>
      <w:pPr>
        <w:ind w:left="1858" w:hanging="130"/>
      </w:pPr>
      <w:rPr>
        <w:rFonts w:hint="default"/>
        <w:lang w:val="ca-ES" w:eastAsia="en-US" w:bidi="ar-SA"/>
      </w:rPr>
    </w:lvl>
    <w:lvl w:ilvl="3">
      <w:start w:val="0"/>
      <w:numFmt w:val="bullet"/>
      <w:lvlText w:val="•"/>
      <w:lvlJc w:val="left"/>
      <w:pPr>
        <w:ind w:left="2777" w:hanging="130"/>
      </w:pPr>
      <w:rPr>
        <w:rFonts w:hint="default"/>
        <w:lang w:val="ca-ES" w:eastAsia="en-US" w:bidi="ar-SA"/>
      </w:rPr>
    </w:lvl>
    <w:lvl w:ilvl="4">
      <w:start w:val="0"/>
      <w:numFmt w:val="bullet"/>
      <w:lvlText w:val="•"/>
      <w:lvlJc w:val="left"/>
      <w:pPr>
        <w:ind w:left="3696" w:hanging="130"/>
      </w:pPr>
      <w:rPr>
        <w:rFonts w:hint="default"/>
        <w:lang w:val="ca-ES" w:eastAsia="en-US" w:bidi="ar-SA"/>
      </w:rPr>
    </w:lvl>
    <w:lvl w:ilvl="5">
      <w:start w:val="0"/>
      <w:numFmt w:val="bullet"/>
      <w:lvlText w:val="•"/>
      <w:lvlJc w:val="left"/>
      <w:pPr>
        <w:ind w:left="4616" w:hanging="130"/>
      </w:pPr>
      <w:rPr>
        <w:rFonts w:hint="default"/>
        <w:lang w:val="ca-ES" w:eastAsia="en-US" w:bidi="ar-SA"/>
      </w:rPr>
    </w:lvl>
    <w:lvl w:ilvl="6">
      <w:start w:val="0"/>
      <w:numFmt w:val="bullet"/>
      <w:lvlText w:val="•"/>
      <w:lvlJc w:val="left"/>
      <w:pPr>
        <w:ind w:left="5535" w:hanging="130"/>
      </w:pPr>
      <w:rPr>
        <w:rFonts w:hint="default"/>
        <w:lang w:val="ca-ES" w:eastAsia="en-US" w:bidi="ar-SA"/>
      </w:rPr>
    </w:lvl>
    <w:lvl w:ilvl="7">
      <w:start w:val="0"/>
      <w:numFmt w:val="bullet"/>
      <w:lvlText w:val="•"/>
      <w:lvlJc w:val="left"/>
      <w:pPr>
        <w:ind w:left="6454" w:hanging="130"/>
      </w:pPr>
      <w:rPr>
        <w:rFonts w:hint="default"/>
        <w:lang w:val="ca-ES" w:eastAsia="en-US" w:bidi="ar-SA"/>
      </w:rPr>
    </w:lvl>
    <w:lvl w:ilvl="8">
      <w:start w:val="0"/>
      <w:numFmt w:val="bullet"/>
      <w:lvlText w:val="•"/>
      <w:lvlJc w:val="left"/>
      <w:pPr>
        <w:ind w:left="7373" w:hanging="130"/>
      </w:pPr>
      <w:rPr>
        <w:rFonts w:hint="default"/>
        <w:lang w:val="ca-ES" w:eastAsia="en-US" w:bidi="ar-SA"/>
      </w:rPr>
    </w:lvl>
  </w:abstractNum>
  <w:abstractNum w:abstractNumId="2">
    <w:multiLevelType w:val="hybridMultilevel"/>
    <w:lvl w:ilvl="0">
      <w:start w:val="0"/>
      <w:numFmt w:val="bullet"/>
      <w:lvlText w:val="-"/>
      <w:lvlJc w:val="left"/>
      <w:pPr>
        <w:ind w:left="307" w:hanging="284"/>
      </w:pPr>
      <w:rPr>
        <w:rFonts w:hint="default" w:ascii="Calibri" w:hAnsi="Calibri" w:eastAsia="Calibri" w:cs="Calibri"/>
        <w:b w:val="0"/>
        <w:bCs w:val="0"/>
        <w:i w:val="0"/>
        <w:iCs w:val="0"/>
        <w:spacing w:val="0"/>
        <w:w w:val="100"/>
        <w:sz w:val="22"/>
        <w:szCs w:val="22"/>
        <w:lang w:val="ca-ES" w:eastAsia="en-US" w:bidi="ar-SA"/>
      </w:rPr>
    </w:lvl>
    <w:lvl w:ilvl="1">
      <w:start w:val="0"/>
      <w:numFmt w:val="bullet"/>
      <w:lvlText w:val="•"/>
      <w:lvlJc w:val="left"/>
      <w:pPr>
        <w:ind w:left="1191" w:hanging="284"/>
      </w:pPr>
      <w:rPr>
        <w:rFonts w:hint="default"/>
        <w:lang w:val="ca-ES" w:eastAsia="en-US" w:bidi="ar-SA"/>
      </w:rPr>
    </w:lvl>
    <w:lvl w:ilvl="2">
      <w:start w:val="0"/>
      <w:numFmt w:val="bullet"/>
      <w:lvlText w:val="•"/>
      <w:lvlJc w:val="left"/>
      <w:pPr>
        <w:ind w:left="2082" w:hanging="284"/>
      </w:pPr>
      <w:rPr>
        <w:rFonts w:hint="default"/>
        <w:lang w:val="ca-ES" w:eastAsia="en-US" w:bidi="ar-SA"/>
      </w:rPr>
    </w:lvl>
    <w:lvl w:ilvl="3">
      <w:start w:val="0"/>
      <w:numFmt w:val="bullet"/>
      <w:lvlText w:val="•"/>
      <w:lvlJc w:val="left"/>
      <w:pPr>
        <w:ind w:left="2973" w:hanging="284"/>
      </w:pPr>
      <w:rPr>
        <w:rFonts w:hint="default"/>
        <w:lang w:val="ca-ES" w:eastAsia="en-US" w:bidi="ar-SA"/>
      </w:rPr>
    </w:lvl>
    <w:lvl w:ilvl="4">
      <w:start w:val="0"/>
      <w:numFmt w:val="bullet"/>
      <w:lvlText w:val="•"/>
      <w:lvlJc w:val="left"/>
      <w:pPr>
        <w:ind w:left="3864" w:hanging="284"/>
      </w:pPr>
      <w:rPr>
        <w:rFonts w:hint="default"/>
        <w:lang w:val="ca-ES" w:eastAsia="en-US" w:bidi="ar-SA"/>
      </w:rPr>
    </w:lvl>
    <w:lvl w:ilvl="5">
      <w:start w:val="0"/>
      <w:numFmt w:val="bullet"/>
      <w:lvlText w:val="•"/>
      <w:lvlJc w:val="left"/>
      <w:pPr>
        <w:ind w:left="4756" w:hanging="284"/>
      </w:pPr>
      <w:rPr>
        <w:rFonts w:hint="default"/>
        <w:lang w:val="ca-ES" w:eastAsia="en-US" w:bidi="ar-SA"/>
      </w:rPr>
    </w:lvl>
    <w:lvl w:ilvl="6">
      <w:start w:val="0"/>
      <w:numFmt w:val="bullet"/>
      <w:lvlText w:val="•"/>
      <w:lvlJc w:val="left"/>
      <w:pPr>
        <w:ind w:left="5647" w:hanging="284"/>
      </w:pPr>
      <w:rPr>
        <w:rFonts w:hint="default"/>
        <w:lang w:val="ca-ES" w:eastAsia="en-US" w:bidi="ar-SA"/>
      </w:rPr>
    </w:lvl>
    <w:lvl w:ilvl="7">
      <w:start w:val="0"/>
      <w:numFmt w:val="bullet"/>
      <w:lvlText w:val="•"/>
      <w:lvlJc w:val="left"/>
      <w:pPr>
        <w:ind w:left="6538" w:hanging="284"/>
      </w:pPr>
      <w:rPr>
        <w:rFonts w:hint="default"/>
        <w:lang w:val="ca-ES" w:eastAsia="en-US" w:bidi="ar-SA"/>
      </w:rPr>
    </w:lvl>
    <w:lvl w:ilvl="8">
      <w:start w:val="0"/>
      <w:numFmt w:val="bullet"/>
      <w:lvlText w:val="•"/>
      <w:lvlJc w:val="left"/>
      <w:pPr>
        <w:ind w:left="7429" w:hanging="284"/>
      </w:pPr>
      <w:rPr>
        <w:rFonts w:hint="default"/>
        <w:lang w:val="ca-ES" w:eastAsia="en-US" w:bidi="ar-SA"/>
      </w:rPr>
    </w:lvl>
  </w:abstractNum>
  <w:abstractNum w:abstractNumId="1">
    <w:multiLevelType w:val="hybridMultilevel"/>
    <w:lvl w:ilvl="0">
      <w:start w:val="1"/>
      <w:numFmt w:val="upperLetter"/>
      <w:lvlText w:val="%1."/>
      <w:lvlJc w:val="left"/>
      <w:pPr>
        <w:ind w:left="379" w:hanging="356"/>
        <w:jc w:val="left"/>
      </w:pPr>
      <w:rPr>
        <w:rFonts w:hint="default" w:ascii="Arial" w:hAnsi="Arial" w:eastAsia="Arial" w:cs="Arial"/>
        <w:b/>
        <w:bCs/>
        <w:i w:val="0"/>
        <w:iCs w:val="0"/>
        <w:spacing w:val="0"/>
        <w:w w:val="99"/>
        <w:sz w:val="28"/>
        <w:szCs w:val="28"/>
        <w:lang w:val="ca-ES" w:eastAsia="en-US" w:bidi="ar-SA"/>
      </w:rPr>
    </w:lvl>
    <w:lvl w:ilvl="1">
      <w:start w:val="1"/>
      <w:numFmt w:val="decimal"/>
      <w:lvlText w:val="%1.%2."/>
      <w:lvlJc w:val="left"/>
      <w:pPr>
        <w:ind w:left="531" w:hanging="509"/>
        <w:jc w:val="left"/>
      </w:pPr>
      <w:rPr>
        <w:rFonts w:hint="default"/>
        <w:spacing w:val="-1"/>
        <w:w w:val="100"/>
        <w:lang w:val="ca-ES" w:eastAsia="en-US" w:bidi="ar-SA"/>
      </w:rPr>
    </w:lvl>
    <w:lvl w:ilvl="2">
      <w:start w:val="1"/>
      <w:numFmt w:val="decimal"/>
      <w:lvlText w:val="%1.%2.%3."/>
      <w:lvlJc w:val="left"/>
      <w:pPr>
        <w:ind w:left="23" w:hanging="711"/>
        <w:jc w:val="left"/>
      </w:pPr>
      <w:rPr>
        <w:rFonts w:hint="default"/>
        <w:spacing w:val="-1"/>
        <w:w w:val="97"/>
        <w:lang w:val="ca-ES" w:eastAsia="en-US" w:bidi="ar-SA"/>
      </w:rPr>
    </w:lvl>
    <w:lvl w:ilvl="3">
      <w:start w:val="0"/>
      <w:numFmt w:val="bullet"/>
      <w:lvlText w:val="•"/>
      <w:lvlJc w:val="left"/>
      <w:pPr>
        <w:ind w:left="162" w:hanging="711"/>
      </w:pPr>
      <w:rPr>
        <w:rFonts w:hint="default" w:ascii="Arial MT" w:hAnsi="Arial MT" w:eastAsia="Arial MT" w:cs="Arial MT"/>
        <w:b w:val="0"/>
        <w:bCs w:val="0"/>
        <w:i w:val="0"/>
        <w:iCs w:val="0"/>
        <w:spacing w:val="0"/>
        <w:w w:val="100"/>
        <w:sz w:val="22"/>
        <w:szCs w:val="22"/>
        <w:lang w:val="ca-ES" w:eastAsia="en-US" w:bidi="ar-SA"/>
      </w:rPr>
    </w:lvl>
    <w:lvl w:ilvl="4">
      <w:start w:val="0"/>
      <w:numFmt w:val="bullet"/>
      <w:lvlText w:val="•"/>
      <w:lvlJc w:val="left"/>
      <w:pPr>
        <w:ind w:left="740" w:hanging="711"/>
      </w:pPr>
      <w:rPr>
        <w:rFonts w:hint="default"/>
        <w:lang w:val="ca-ES" w:eastAsia="en-US" w:bidi="ar-SA"/>
      </w:rPr>
    </w:lvl>
    <w:lvl w:ilvl="5">
      <w:start w:val="0"/>
      <w:numFmt w:val="bullet"/>
      <w:lvlText w:val="•"/>
      <w:lvlJc w:val="left"/>
      <w:pPr>
        <w:ind w:left="2152" w:hanging="711"/>
      </w:pPr>
      <w:rPr>
        <w:rFonts w:hint="default"/>
        <w:lang w:val="ca-ES" w:eastAsia="en-US" w:bidi="ar-SA"/>
      </w:rPr>
    </w:lvl>
    <w:lvl w:ilvl="6">
      <w:start w:val="0"/>
      <w:numFmt w:val="bullet"/>
      <w:lvlText w:val="•"/>
      <w:lvlJc w:val="left"/>
      <w:pPr>
        <w:ind w:left="3564" w:hanging="711"/>
      </w:pPr>
      <w:rPr>
        <w:rFonts w:hint="default"/>
        <w:lang w:val="ca-ES" w:eastAsia="en-US" w:bidi="ar-SA"/>
      </w:rPr>
    </w:lvl>
    <w:lvl w:ilvl="7">
      <w:start w:val="0"/>
      <w:numFmt w:val="bullet"/>
      <w:lvlText w:val="•"/>
      <w:lvlJc w:val="left"/>
      <w:pPr>
        <w:ind w:left="4976" w:hanging="711"/>
      </w:pPr>
      <w:rPr>
        <w:rFonts w:hint="default"/>
        <w:lang w:val="ca-ES" w:eastAsia="en-US" w:bidi="ar-SA"/>
      </w:rPr>
    </w:lvl>
    <w:lvl w:ilvl="8">
      <w:start w:val="0"/>
      <w:numFmt w:val="bullet"/>
      <w:lvlText w:val="•"/>
      <w:lvlJc w:val="left"/>
      <w:pPr>
        <w:ind w:left="6388" w:hanging="711"/>
      </w:pPr>
      <w:rPr>
        <w:rFonts w:hint="default"/>
        <w:lang w:val="ca-ES" w:eastAsia="en-US" w:bidi="ar-SA"/>
      </w:rPr>
    </w:lvl>
  </w:abstractNum>
  <w:abstractNum w:abstractNumId="0">
    <w:multiLevelType w:val="hybridMultilevel"/>
    <w:lvl w:ilvl="0">
      <w:start w:val="1"/>
      <w:numFmt w:val="upperLetter"/>
      <w:lvlText w:val="%1."/>
      <w:lvlJc w:val="left"/>
      <w:pPr>
        <w:ind w:left="306" w:hanging="283"/>
        <w:jc w:val="left"/>
      </w:pPr>
      <w:rPr>
        <w:rFonts w:hint="default" w:ascii="Arial" w:hAnsi="Arial" w:eastAsia="Arial" w:cs="Arial"/>
        <w:b/>
        <w:bCs/>
        <w:i w:val="0"/>
        <w:iCs w:val="0"/>
        <w:spacing w:val="-2"/>
        <w:w w:val="100"/>
        <w:sz w:val="22"/>
        <w:szCs w:val="22"/>
        <w:lang w:val="ca-ES" w:eastAsia="en-US" w:bidi="ar-SA"/>
      </w:rPr>
    </w:lvl>
    <w:lvl w:ilvl="1">
      <w:start w:val="1"/>
      <w:numFmt w:val="decimal"/>
      <w:lvlText w:val="%1.%2."/>
      <w:lvlJc w:val="left"/>
      <w:pPr>
        <w:ind w:left="709" w:hanging="465"/>
        <w:jc w:val="left"/>
      </w:pPr>
      <w:rPr>
        <w:rFonts w:hint="default" w:ascii="Arial" w:hAnsi="Arial" w:eastAsia="Arial" w:cs="Arial"/>
        <w:b/>
        <w:bCs/>
        <w:i w:val="0"/>
        <w:iCs w:val="0"/>
        <w:spacing w:val="-2"/>
        <w:w w:val="100"/>
        <w:sz w:val="22"/>
        <w:szCs w:val="22"/>
        <w:lang w:val="ca-ES" w:eastAsia="en-US" w:bidi="ar-SA"/>
      </w:rPr>
    </w:lvl>
    <w:lvl w:ilvl="2">
      <w:start w:val="1"/>
      <w:numFmt w:val="decimal"/>
      <w:lvlText w:val="%1.%2.%3."/>
      <w:lvlJc w:val="left"/>
      <w:pPr>
        <w:ind w:left="1146" w:hanging="681"/>
        <w:jc w:val="left"/>
      </w:pPr>
      <w:rPr>
        <w:rFonts w:hint="default"/>
        <w:spacing w:val="-3"/>
        <w:w w:val="99"/>
        <w:lang w:val="ca-ES" w:eastAsia="en-US" w:bidi="ar-SA"/>
      </w:rPr>
    </w:lvl>
    <w:lvl w:ilvl="3">
      <w:start w:val="0"/>
      <w:numFmt w:val="bullet"/>
      <w:lvlText w:val="•"/>
      <w:lvlJc w:val="left"/>
      <w:pPr>
        <w:ind w:left="1140" w:hanging="681"/>
      </w:pPr>
      <w:rPr>
        <w:rFonts w:hint="default"/>
        <w:lang w:val="ca-ES" w:eastAsia="en-US" w:bidi="ar-SA"/>
      </w:rPr>
    </w:lvl>
    <w:lvl w:ilvl="4">
      <w:start w:val="0"/>
      <w:numFmt w:val="bullet"/>
      <w:lvlText w:val="•"/>
      <w:lvlJc w:val="left"/>
      <w:pPr>
        <w:ind w:left="2293" w:hanging="681"/>
      </w:pPr>
      <w:rPr>
        <w:rFonts w:hint="default"/>
        <w:lang w:val="ca-ES" w:eastAsia="en-US" w:bidi="ar-SA"/>
      </w:rPr>
    </w:lvl>
    <w:lvl w:ilvl="5">
      <w:start w:val="0"/>
      <w:numFmt w:val="bullet"/>
      <w:lvlText w:val="•"/>
      <w:lvlJc w:val="left"/>
      <w:pPr>
        <w:ind w:left="3446" w:hanging="681"/>
      </w:pPr>
      <w:rPr>
        <w:rFonts w:hint="default"/>
        <w:lang w:val="ca-ES" w:eastAsia="en-US" w:bidi="ar-SA"/>
      </w:rPr>
    </w:lvl>
    <w:lvl w:ilvl="6">
      <w:start w:val="0"/>
      <w:numFmt w:val="bullet"/>
      <w:lvlText w:val="•"/>
      <w:lvlJc w:val="left"/>
      <w:pPr>
        <w:ind w:left="4599" w:hanging="681"/>
      </w:pPr>
      <w:rPr>
        <w:rFonts w:hint="default"/>
        <w:lang w:val="ca-ES" w:eastAsia="en-US" w:bidi="ar-SA"/>
      </w:rPr>
    </w:lvl>
    <w:lvl w:ilvl="7">
      <w:start w:val="0"/>
      <w:numFmt w:val="bullet"/>
      <w:lvlText w:val="•"/>
      <w:lvlJc w:val="left"/>
      <w:pPr>
        <w:ind w:left="5752" w:hanging="681"/>
      </w:pPr>
      <w:rPr>
        <w:rFonts w:hint="default"/>
        <w:lang w:val="ca-ES" w:eastAsia="en-US" w:bidi="ar-SA"/>
      </w:rPr>
    </w:lvl>
    <w:lvl w:ilvl="8">
      <w:start w:val="0"/>
      <w:numFmt w:val="bullet"/>
      <w:lvlText w:val="•"/>
      <w:lvlJc w:val="left"/>
      <w:pPr>
        <w:ind w:left="6905" w:hanging="681"/>
      </w:pPr>
      <w:rPr>
        <w:rFonts w:hint="default"/>
        <w:lang w:val="ca-ES"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ca-ES" w:eastAsia="en-US" w:bidi="ar-SA"/>
    </w:rPr>
  </w:style>
  <w:style w:styleId="TOC1" w:type="paragraph">
    <w:name w:val="TOC 1"/>
    <w:basedOn w:val="Normal"/>
    <w:uiPriority w:val="1"/>
    <w:qFormat/>
    <w:pPr>
      <w:spacing w:before="240"/>
      <w:ind w:left="23" w:hanging="467"/>
    </w:pPr>
    <w:rPr>
      <w:rFonts w:ascii="Arial" w:hAnsi="Arial" w:eastAsia="Arial" w:cs="Arial"/>
      <w:b/>
      <w:bCs/>
      <w:sz w:val="22"/>
      <w:szCs w:val="22"/>
      <w:lang w:val="ca-ES" w:eastAsia="en-US" w:bidi="ar-SA"/>
    </w:rPr>
  </w:style>
  <w:style w:styleId="TOC2" w:type="paragraph">
    <w:name w:val="TOC 2"/>
    <w:basedOn w:val="Normal"/>
    <w:uiPriority w:val="1"/>
    <w:qFormat/>
    <w:pPr>
      <w:spacing w:before="126"/>
      <w:ind w:left="244"/>
    </w:pPr>
    <w:rPr>
      <w:rFonts w:ascii="Arial" w:hAnsi="Arial" w:eastAsia="Arial" w:cs="Arial"/>
      <w:b/>
      <w:bCs/>
      <w:sz w:val="22"/>
      <w:szCs w:val="22"/>
      <w:lang w:val="ca-ES" w:eastAsia="en-US" w:bidi="ar-SA"/>
    </w:rPr>
  </w:style>
  <w:style w:styleId="TOC3" w:type="paragraph">
    <w:name w:val="TOC 3"/>
    <w:basedOn w:val="Normal"/>
    <w:uiPriority w:val="1"/>
    <w:qFormat/>
    <w:pPr>
      <w:spacing w:before="366"/>
      <w:ind w:left="706" w:hanging="462"/>
    </w:pPr>
    <w:rPr>
      <w:rFonts w:ascii="Arial" w:hAnsi="Arial" w:eastAsia="Arial" w:cs="Arial"/>
      <w:b/>
      <w:bCs/>
      <w:i/>
      <w:iCs/>
      <w:lang w:val="ca-ES" w:eastAsia="en-US" w:bidi="ar-SA"/>
    </w:rPr>
  </w:style>
  <w:style w:styleId="TOC4" w:type="paragraph">
    <w:name w:val="TOC 4"/>
    <w:basedOn w:val="Normal"/>
    <w:uiPriority w:val="1"/>
    <w:qFormat/>
    <w:pPr>
      <w:spacing w:before="126"/>
      <w:ind w:left="465"/>
      <w:jc w:val="both"/>
    </w:pPr>
    <w:rPr>
      <w:rFonts w:ascii="Arial" w:hAnsi="Arial" w:eastAsia="Arial" w:cs="Arial"/>
      <w:b/>
      <w:bCs/>
      <w:sz w:val="22"/>
      <w:szCs w:val="22"/>
      <w:lang w:val="ca-ES" w:eastAsia="en-US" w:bidi="ar-SA"/>
    </w:rPr>
  </w:style>
  <w:style w:styleId="TOC5" w:type="paragraph">
    <w:name w:val="TOC 5"/>
    <w:basedOn w:val="Normal"/>
    <w:uiPriority w:val="1"/>
    <w:qFormat/>
    <w:pPr>
      <w:spacing w:before="127"/>
      <w:ind w:left="518"/>
    </w:pPr>
    <w:rPr>
      <w:rFonts w:ascii="Arial MT" w:hAnsi="Arial MT" w:eastAsia="Arial MT" w:cs="Arial MT"/>
      <w:sz w:val="22"/>
      <w:szCs w:val="22"/>
      <w:lang w:val="ca-ES" w:eastAsia="en-US" w:bidi="ar-SA"/>
    </w:rPr>
  </w:style>
  <w:style w:styleId="TOC6" w:type="paragraph">
    <w:name w:val="TOC 6"/>
    <w:basedOn w:val="Normal"/>
    <w:uiPriority w:val="1"/>
    <w:qFormat/>
    <w:pPr>
      <w:spacing w:before="126"/>
      <w:ind w:left="465"/>
    </w:pPr>
    <w:rPr>
      <w:rFonts w:ascii="Arial MT" w:hAnsi="Arial MT" w:eastAsia="Arial MT" w:cs="Arial MT"/>
      <w:b/>
      <w:bCs/>
      <w:i/>
      <w:iCs/>
      <w:lang w:val="ca-ES" w:eastAsia="en-US" w:bidi="ar-SA"/>
    </w:rPr>
  </w:style>
  <w:style w:styleId="BodyText" w:type="paragraph">
    <w:name w:val="Body Text"/>
    <w:basedOn w:val="Normal"/>
    <w:uiPriority w:val="1"/>
    <w:qFormat/>
    <w:pPr/>
    <w:rPr>
      <w:rFonts w:ascii="Arial MT" w:hAnsi="Arial MT" w:eastAsia="Arial MT" w:cs="Arial MT"/>
      <w:sz w:val="22"/>
      <w:szCs w:val="22"/>
      <w:lang w:val="ca-ES" w:eastAsia="en-US" w:bidi="ar-SA"/>
    </w:rPr>
  </w:style>
  <w:style w:styleId="Heading1" w:type="paragraph">
    <w:name w:val="Heading 1"/>
    <w:basedOn w:val="Normal"/>
    <w:uiPriority w:val="1"/>
    <w:qFormat/>
    <w:pPr>
      <w:spacing w:before="63"/>
      <w:ind w:left="23" w:hanging="582"/>
      <w:jc w:val="both"/>
      <w:outlineLvl w:val="1"/>
    </w:pPr>
    <w:rPr>
      <w:rFonts w:ascii="Arial" w:hAnsi="Arial" w:eastAsia="Arial" w:cs="Arial"/>
      <w:b/>
      <w:bCs/>
      <w:sz w:val="28"/>
      <w:szCs w:val="28"/>
      <w:lang w:val="ca-ES" w:eastAsia="en-US" w:bidi="ar-SA"/>
    </w:rPr>
  </w:style>
  <w:style w:styleId="Heading2" w:type="paragraph">
    <w:name w:val="Heading 2"/>
    <w:basedOn w:val="Normal"/>
    <w:uiPriority w:val="1"/>
    <w:qFormat/>
    <w:pPr>
      <w:ind w:left="23"/>
      <w:jc w:val="both"/>
      <w:outlineLvl w:val="2"/>
    </w:pPr>
    <w:rPr>
      <w:rFonts w:ascii="Arial" w:hAnsi="Arial" w:eastAsia="Arial" w:cs="Arial"/>
      <w:b/>
      <w:bCs/>
      <w:sz w:val="24"/>
      <w:szCs w:val="24"/>
      <w:lang w:val="ca-ES" w:eastAsia="en-US" w:bidi="ar-SA"/>
    </w:rPr>
  </w:style>
  <w:style w:styleId="Title" w:type="paragraph">
    <w:name w:val="Title"/>
    <w:basedOn w:val="Normal"/>
    <w:uiPriority w:val="1"/>
    <w:qFormat/>
    <w:pPr>
      <w:spacing w:before="340"/>
      <w:jc w:val="center"/>
    </w:pPr>
    <w:rPr>
      <w:rFonts w:ascii="Arial" w:hAnsi="Arial" w:eastAsia="Arial" w:cs="Arial"/>
      <w:b/>
      <w:bCs/>
      <w:sz w:val="40"/>
      <w:szCs w:val="40"/>
      <w:lang w:val="ca-ES" w:eastAsia="en-US" w:bidi="ar-SA"/>
    </w:rPr>
  </w:style>
  <w:style w:styleId="ListParagraph" w:type="paragraph">
    <w:name w:val="List Paragraph"/>
    <w:basedOn w:val="Normal"/>
    <w:uiPriority w:val="1"/>
    <w:qFormat/>
    <w:pPr>
      <w:ind w:left="23"/>
      <w:jc w:val="both"/>
    </w:pPr>
    <w:rPr>
      <w:rFonts w:ascii="Arial" w:hAnsi="Arial" w:eastAsia="Arial" w:cs="Arial"/>
      <w:lang w:val="ca-ES" w:eastAsia="en-US" w:bidi="ar-SA"/>
    </w:rPr>
  </w:style>
  <w:style w:styleId="TableParagraph" w:type="paragraph">
    <w:name w:val="Table Paragraph"/>
    <w:basedOn w:val="Normal"/>
    <w:uiPriority w:val="1"/>
    <w:qFormat/>
    <w:pPr/>
    <w:rPr>
      <w:lang w:val="ca-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hyperlink" Target="https://www.udg.edu/ca/catedres/rss/premis-tfg/2024" TargetMode="External"/><Relationship Id="rId21" Type="http://schemas.openxmlformats.org/officeDocument/2006/relationships/hyperlink" Target="https://www.udg.edu/ca/catedres/rss/premis-tfg/2025" TargetMode="External"/><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hyperlink" Target="https://forms.gle/3eg7G5QK6BJEr9rt9" TargetMode="Externa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37" Type="http://schemas.openxmlformats.org/officeDocument/2006/relationships/image" Target="media/image29.jpeg"/><Relationship Id="rId38" Type="http://schemas.openxmlformats.org/officeDocument/2006/relationships/image" Target="media/image30.jpeg"/><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png"/><Relationship Id="rId46" Type="http://schemas.openxmlformats.org/officeDocument/2006/relationships/hyperlink" Target="https://respon.cat/organitzacio/consell-academic/" TargetMode="External"/><Relationship Id="rId47" Type="http://schemas.openxmlformats.org/officeDocument/2006/relationships/image" Target="media/image38.jpeg"/><Relationship Id="rId48" Type="http://schemas.openxmlformats.org/officeDocument/2006/relationships/image" Target="media/image39.jpeg"/><Relationship Id="rId49" Type="http://schemas.openxmlformats.org/officeDocument/2006/relationships/image" Target="media/image40.jpeg"/><Relationship Id="rId50" Type="http://schemas.openxmlformats.org/officeDocument/2006/relationships/image" Target="media/image41.jpeg"/><Relationship Id="rId51" Type="http://schemas.openxmlformats.org/officeDocument/2006/relationships/image" Target="media/image42.jpeg"/><Relationship Id="rId52" Type="http://schemas.openxmlformats.org/officeDocument/2006/relationships/image" Target="media/image43.jpeg"/><Relationship Id="rId53" Type="http://schemas.openxmlformats.org/officeDocument/2006/relationships/image" Target="media/image44.pn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pn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image" Target="media/image53.jpeg"/><Relationship Id="rId63" Type="http://schemas.openxmlformats.org/officeDocument/2006/relationships/image" Target="media/image54.jpeg"/><Relationship Id="rId64" Type="http://schemas.openxmlformats.org/officeDocument/2006/relationships/image" Target="media/image55.jpeg"/><Relationship Id="rId65" Type="http://schemas.openxmlformats.org/officeDocument/2006/relationships/image" Target="media/image56.jpeg"/><Relationship Id="rId66" Type="http://schemas.openxmlformats.org/officeDocument/2006/relationships/image" Target="media/image57.jpeg"/><Relationship Id="rId67" Type="http://schemas.openxmlformats.org/officeDocument/2006/relationships/image" Target="media/image58.jpeg"/><Relationship Id="rId68" Type="http://schemas.openxmlformats.org/officeDocument/2006/relationships/image" Target="media/image59.jpeg"/><Relationship Id="rId69" Type="http://schemas.openxmlformats.org/officeDocument/2006/relationships/image" Target="media/image60.jpeg"/><Relationship Id="rId70" Type="http://schemas.openxmlformats.org/officeDocument/2006/relationships/image" Target="media/image61.jpeg"/><Relationship Id="rId71" Type="http://schemas.openxmlformats.org/officeDocument/2006/relationships/image" Target="media/image62.jpeg"/><Relationship Id="rId72" Type="http://schemas.openxmlformats.org/officeDocument/2006/relationships/image" Target="media/image63.jpeg"/><Relationship Id="rId73" Type="http://schemas.openxmlformats.org/officeDocument/2006/relationships/image" Target="media/image64.jpeg"/><Relationship Id="rId74" Type="http://schemas.openxmlformats.org/officeDocument/2006/relationships/image" Target="media/image65.jpeg"/><Relationship Id="rId75" Type="http://schemas.openxmlformats.org/officeDocument/2006/relationships/image" Target="media/image66.jpeg"/><Relationship Id="rId76" Type="http://schemas.openxmlformats.org/officeDocument/2006/relationships/image" Target="media/image67.jpeg"/><Relationship Id="rId77" Type="http://schemas.openxmlformats.org/officeDocument/2006/relationships/image" Target="media/image68.jpeg"/><Relationship Id="rId78" Type="http://schemas.openxmlformats.org/officeDocument/2006/relationships/image" Target="media/image69.jpeg"/><Relationship Id="rId79" Type="http://schemas.openxmlformats.org/officeDocument/2006/relationships/image" Target="media/image70.jpeg"/><Relationship Id="rId80" Type="http://schemas.openxmlformats.org/officeDocument/2006/relationships/image" Target="media/image71.jpeg"/><Relationship Id="rId81" Type="http://schemas.openxmlformats.org/officeDocument/2006/relationships/image" Target="media/image72.jpeg"/><Relationship Id="rId82" Type="http://schemas.openxmlformats.org/officeDocument/2006/relationships/image" Target="media/image73.jpeg"/><Relationship Id="rId83" Type="http://schemas.openxmlformats.org/officeDocument/2006/relationships/image" Target="media/image74.jpeg"/><Relationship Id="rId84" Type="http://schemas.openxmlformats.org/officeDocument/2006/relationships/image" Target="media/image75.jpeg"/><Relationship Id="rId85" Type="http://schemas.openxmlformats.org/officeDocument/2006/relationships/image" Target="media/image76.jpeg"/><Relationship Id="rId86" Type="http://schemas.openxmlformats.org/officeDocument/2006/relationships/image" Target="media/image77.jpeg"/><Relationship Id="rId87" Type="http://schemas.openxmlformats.org/officeDocument/2006/relationships/image" Target="media/image78.jpeg"/><Relationship Id="rId88" Type="http://schemas.openxmlformats.org/officeDocument/2006/relationships/image" Target="media/image79.jpeg"/><Relationship Id="rId89" Type="http://schemas.openxmlformats.org/officeDocument/2006/relationships/image" Target="media/image80.jpeg"/><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dc:creator>
  <dcterms:created xsi:type="dcterms:W3CDTF">2026-03-12T06:48:39Z</dcterms:created>
  <dcterms:modified xsi:type="dcterms:W3CDTF">2026-03-12T06:48:39Z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2026-03-11T00:00:00Z</vt:filetime>
  </property>
  <property fmtid="{D5CDD505-2E9C-101B-9397-08002B2CF9AE}" pid="3" name="Creator">
    <vt:lpwstr>Microsoft® Word para Microsoft 365</vt:lpwstr>
  </property>
  <property fmtid="{D5CDD505-2E9C-101B-9397-08002B2CF9AE}" pid="4" name="LastSaved">
    <vt:filetime>2026-03-12T00:00:00Z</vt:filetime>
  </property>
  <property fmtid="{D5CDD505-2E9C-101B-9397-08002B2CF9AE}" pid="5" name="Producer">
    <vt:lpwstr>Microsoft® Word para Microsoft 365</vt:lpwstr>
  </property>
</Properties>
</file>