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D36A1" w14:textId="77777777" w:rsidR="005D4340" w:rsidRPr="005D4340" w:rsidRDefault="005D4340" w:rsidP="005D4340">
      <w:pPr>
        <w:jc w:val="center"/>
        <w:rPr>
          <w:rFonts w:ascii="Times New Roman" w:hAnsi="Times New Roman" w:cs="Times New Roman"/>
          <w:b/>
          <w:bCs/>
          <w:sz w:val="28"/>
          <w:szCs w:val="28"/>
          <w:lang w:val="en-GB"/>
        </w:rPr>
      </w:pPr>
      <w:r w:rsidRPr="005D4340">
        <w:rPr>
          <w:rFonts w:ascii="Times New Roman" w:hAnsi="Times New Roman" w:cs="Times New Roman"/>
          <w:b/>
          <w:bCs/>
          <w:sz w:val="28"/>
          <w:szCs w:val="28"/>
          <w:lang w:val="en-GB"/>
        </w:rPr>
        <w:t>Erasmus+ Blended Intensive Programme (BIP) Proposal</w:t>
      </w:r>
    </w:p>
    <w:p w14:paraId="05857C75" w14:textId="6D8A9718" w:rsidR="005D4340" w:rsidRPr="005D4340" w:rsidRDefault="005D4340" w:rsidP="005D4340">
      <w:pPr>
        <w:jc w:val="center"/>
        <w:rPr>
          <w:rFonts w:ascii="Times New Roman" w:hAnsi="Times New Roman" w:cs="Times New Roman"/>
          <w:sz w:val="28"/>
          <w:szCs w:val="28"/>
          <w:lang w:val="en-GB"/>
        </w:rPr>
      </w:pPr>
      <w:r w:rsidRPr="005D4340">
        <w:rPr>
          <w:rFonts w:ascii="Times New Roman" w:hAnsi="Times New Roman" w:cs="Times New Roman"/>
          <w:b/>
          <w:bCs/>
          <w:sz w:val="28"/>
          <w:szCs w:val="28"/>
          <w:lang w:val="en-GB"/>
        </w:rPr>
        <w:t>May 2027, University of Teramo</w:t>
      </w:r>
      <w:r w:rsidRPr="005D4340">
        <w:rPr>
          <w:rFonts w:ascii="Times New Roman" w:hAnsi="Times New Roman" w:cs="Times New Roman"/>
          <w:sz w:val="28"/>
          <w:szCs w:val="28"/>
          <w:lang w:val="en-GB"/>
        </w:rPr>
        <w:br/>
      </w:r>
      <w:r w:rsidRPr="005D4340">
        <w:rPr>
          <w:rFonts w:ascii="Times New Roman" w:hAnsi="Times New Roman" w:cs="Times New Roman"/>
          <w:b/>
          <w:bCs/>
          <w:sz w:val="28"/>
          <w:szCs w:val="28"/>
          <w:lang w:val="en-GB"/>
        </w:rPr>
        <w:t>4th edition</w:t>
      </w:r>
    </w:p>
    <w:p w14:paraId="5DC09EB8" w14:textId="77777777" w:rsidR="005D4340" w:rsidRPr="005D4340" w:rsidRDefault="005D4340" w:rsidP="005D4340">
      <w:pPr>
        <w:rPr>
          <w:rFonts w:ascii="Times New Roman" w:hAnsi="Times New Roman" w:cs="Times New Roman"/>
          <w:b/>
          <w:bCs/>
          <w:sz w:val="28"/>
          <w:szCs w:val="28"/>
          <w:lang w:val="en-GB"/>
        </w:rPr>
      </w:pPr>
    </w:p>
    <w:p w14:paraId="12BAFAC9" w14:textId="4DFC8D6F"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EU PARTNERS: University or Teramo (IT), University of Wurzburg (DE), Primorska University (SLO), Pan-European University Bratislava (SK), University of Girona (ES),</w:t>
      </w:r>
      <w:r w:rsidR="00546117">
        <w:rPr>
          <w:rFonts w:ascii="Times New Roman" w:hAnsi="Times New Roman" w:cs="Times New Roman"/>
          <w:sz w:val="28"/>
          <w:szCs w:val="28"/>
          <w:lang w:val="en-GB"/>
        </w:rPr>
        <w:t xml:space="preserve"> University of Zadar (HR), University of Szczecin (PL)</w:t>
      </w:r>
    </w:p>
    <w:p w14:paraId="7DCA8C58" w14:textId="66A33F91"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ASSOCIATED PARTNERS: American University of Rome, Chulalongkorn University of Bangkok</w:t>
      </w:r>
    </w:p>
    <w:p w14:paraId="1464F7EA" w14:textId="77777777" w:rsidR="005D4340" w:rsidRPr="005D4340" w:rsidRDefault="005D4340" w:rsidP="005D4340">
      <w:pPr>
        <w:rPr>
          <w:rFonts w:ascii="Times New Roman" w:hAnsi="Times New Roman" w:cs="Times New Roman"/>
          <w:b/>
          <w:bCs/>
          <w:sz w:val="28"/>
          <w:szCs w:val="28"/>
          <w:lang w:val="en-GB"/>
        </w:rPr>
      </w:pPr>
    </w:p>
    <w:p w14:paraId="6D04504B" w14:textId="1AAB0686" w:rsidR="005D4340" w:rsidRPr="00675CB0" w:rsidRDefault="005D4340" w:rsidP="005D4340">
      <w:pPr>
        <w:jc w:val="center"/>
        <w:rPr>
          <w:rFonts w:ascii="Times New Roman" w:hAnsi="Times New Roman" w:cs="Times New Roman"/>
          <w:b/>
          <w:bCs/>
          <w:sz w:val="36"/>
          <w:szCs w:val="36"/>
          <w:lang w:val="en-GB"/>
        </w:rPr>
      </w:pPr>
      <w:r w:rsidRPr="00675CB0">
        <w:rPr>
          <w:rFonts w:ascii="Times New Roman" w:hAnsi="Times New Roman" w:cs="Times New Roman"/>
          <w:b/>
          <w:bCs/>
          <w:sz w:val="36"/>
          <w:szCs w:val="36"/>
          <w:lang w:val="en-GB"/>
        </w:rPr>
        <w:t xml:space="preserve">From Global to Local: Blue </w:t>
      </w:r>
      <w:r w:rsidR="0004774B">
        <w:rPr>
          <w:rFonts w:ascii="Times New Roman" w:hAnsi="Times New Roman" w:cs="Times New Roman"/>
          <w:b/>
          <w:bCs/>
          <w:sz w:val="36"/>
          <w:szCs w:val="36"/>
          <w:lang w:val="en-GB"/>
        </w:rPr>
        <w:t>TEK</w:t>
      </w:r>
      <w:r w:rsidRPr="00675CB0">
        <w:rPr>
          <w:rFonts w:ascii="Times New Roman" w:hAnsi="Times New Roman" w:cs="Times New Roman"/>
          <w:b/>
          <w:bCs/>
          <w:sz w:val="36"/>
          <w:szCs w:val="36"/>
          <w:lang w:val="en-GB"/>
        </w:rPr>
        <w:t xml:space="preserve"> and Sustainable Food</w:t>
      </w:r>
    </w:p>
    <w:p w14:paraId="59894B80" w14:textId="39666880" w:rsidR="005D4340" w:rsidRPr="00546117" w:rsidRDefault="005D4340" w:rsidP="005D4340">
      <w:pPr>
        <w:jc w:val="center"/>
        <w:rPr>
          <w:rFonts w:ascii="Times New Roman" w:hAnsi="Times New Roman" w:cs="Times New Roman"/>
          <w:sz w:val="32"/>
          <w:szCs w:val="32"/>
          <w:lang w:val="en-GB"/>
        </w:rPr>
      </w:pPr>
      <w:r w:rsidRPr="00546117">
        <w:rPr>
          <w:rFonts w:ascii="Times New Roman" w:hAnsi="Times New Roman" w:cs="Times New Roman"/>
          <w:b/>
          <w:bCs/>
          <w:sz w:val="32"/>
          <w:szCs w:val="32"/>
          <w:lang w:val="en-GB"/>
        </w:rPr>
        <w:t xml:space="preserve">Traditional, </w:t>
      </w:r>
      <w:r w:rsidR="00675CB0" w:rsidRPr="00546117">
        <w:rPr>
          <w:rFonts w:ascii="Times New Roman" w:hAnsi="Times New Roman" w:cs="Times New Roman"/>
          <w:b/>
          <w:bCs/>
          <w:sz w:val="32"/>
          <w:szCs w:val="32"/>
          <w:lang w:val="en-GB"/>
        </w:rPr>
        <w:t xml:space="preserve">Autochthonous </w:t>
      </w:r>
      <w:r w:rsidRPr="00546117">
        <w:rPr>
          <w:rFonts w:ascii="Times New Roman" w:hAnsi="Times New Roman" w:cs="Times New Roman"/>
          <w:b/>
          <w:bCs/>
          <w:sz w:val="32"/>
          <w:szCs w:val="32"/>
          <w:lang w:val="en-GB"/>
        </w:rPr>
        <w:t>and Indigenous Knowledge for Inclusive Socio-Ecological Transitions</w:t>
      </w:r>
    </w:p>
    <w:p w14:paraId="59333DE7" w14:textId="77777777" w:rsidR="005D4340" w:rsidRPr="005D4340" w:rsidRDefault="005D4340" w:rsidP="005D4340">
      <w:pPr>
        <w:rPr>
          <w:rFonts w:ascii="Times New Roman" w:hAnsi="Times New Roman" w:cs="Times New Roman"/>
          <w:b/>
          <w:bCs/>
          <w:sz w:val="28"/>
          <w:szCs w:val="28"/>
          <w:lang w:val="en-GB"/>
        </w:rPr>
      </w:pPr>
    </w:p>
    <w:p w14:paraId="69BD2878" w14:textId="77777777" w:rsidR="005D4340" w:rsidRPr="005D4340" w:rsidRDefault="005D4340" w:rsidP="005D4340">
      <w:pPr>
        <w:rPr>
          <w:rFonts w:ascii="Times New Roman" w:hAnsi="Times New Roman" w:cs="Times New Roman"/>
          <w:b/>
          <w:bCs/>
          <w:sz w:val="28"/>
          <w:szCs w:val="28"/>
          <w:lang w:val="en-GB"/>
        </w:rPr>
      </w:pPr>
    </w:p>
    <w:p w14:paraId="032249E4" w14:textId="1DDAB0CB" w:rsidR="005D4340" w:rsidRPr="005D4340" w:rsidRDefault="005D4340" w:rsidP="005D4340">
      <w:pPr>
        <w:rPr>
          <w:rFonts w:ascii="Times New Roman" w:hAnsi="Times New Roman" w:cs="Times New Roman"/>
          <w:b/>
          <w:bCs/>
          <w:sz w:val="28"/>
          <w:szCs w:val="28"/>
          <w:lang w:val="en-GB"/>
        </w:rPr>
      </w:pPr>
      <w:r w:rsidRPr="005D4340">
        <w:rPr>
          <w:rFonts w:ascii="Times New Roman" w:hAnsi="Times New Roman" w:cs="Times New Roman"/>
          <w:b/>
          <w:bCs/>
          <w:sz w:val="28"/>
          <w:szCs w:val="28"/>
          <w:lang w:val="en-GB"/>
        </w:rPr>
        <w:t>Concept and Programme Goal</w:t>
      </w:r>
    </w:p>
    <w:p w14:paraId="7E6C5631" w14:textId="66EF3BD8"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This 4</w:t>
      </w:r>
      <w:r w:rsidRPr="005D4340">
        <w:rPr>
          <w:rFonts w:ascii="Times New Roman" w:hAnsi="Times New Roman" w:cs="Times New Roman"/>
          <w:sz w:val="28"/>
          <w:szCs w:val="28"/>
          <w:vertAlign w:val="superscript"/>
          <w:lang w:val="en-GB"/>
        </w:rPr>
        <w:t>th</w:t>
      </w:r>
      <w:r w:rsidRPr="005D4340">
        <w:rPr>
          <w:rFonts w:ascii="Times New Roman" w:hAnsi="Times New Roman" w:cs="Times New Roman"/>
          <w:sz w:val="28"/>
          <w:szCs w:val="28"/>
          <w:lang w:val="en-GB"/>
        </w:rPr>
        <w:t xml:space="preserve"> Blended Intensive Programme (BIP) provides an interdisciplinary training pathway designed to investigate the role of traditional, native and Indigenous ecological knowledge in contemporary socio-ecological transitions. The programme focuses on the relationships between local communities, marine and coastal ecosystems, food practices and sustainable livelihoods, with particular attention to small-scale fisheries in the Adriatic Sea and Indigenous communities beyond Europe.</w:t>
      </w:r>
      <w:r w:rsidRPr="005D4340">
        <w:rPr>
          <w:rFonts w:ascii="Times New Roman" w:hAnsi="Times New Roman" w:cs="Times New Roman"/>
          <w:sz w:val="28"/>
          <w:szCs w:val="28"/>
          <w:lang w:val="en-GB"/>
        </w:rPr>
        <w:br/>
        <w:t>The main goal of the programme is to explore how Blue Traditional Ecological Knowledge (Blue TEK), artisanal fisheries and sustainable food systems can contribute to more inclusive and locally rooted models of transformation. The BIP will examine how communities living in close contact with aquatic and coastal ecosystems preserve, adapt and transmit ecological knowledge, while facing the pressures of climate change, biodiversity loss, market transformations, tourism, resource grabbing and institutional marginalisation.</w:t>
      </w:r>
      <w:r w:rsidRPr="005D4340">
        <w:rPr>
          <w:rFonts w:ascii="Times New Roman" w:hAnsi="Times New Roman" w:cs="Times New Roman"/>
          <w:sz w:val="28"/>
          <w:szCs w:val="28"/>
          <w:lang w:val="en-GB"/>
        </w:rPr>
        <w:br/>
        <w:t xml:space="preserve">By connecting the Adriatic experience with extra-European Indigenous perspectives, the programme aims to move from a global understanding of ecological crisis to local practices of resilience, care and regeneration. In this sense, “from global to local” means analysing how global challenges are experienced, interpreted and addressed </w:t>
      </w:r>
      <w:r w:rsidRPr="005D4340">
        <w:rPr>
          <w:rFonts w:ascii="Times New Roman" w:hAnsi="Times New Roman" w:cs="Times New Roman"/>
          <w:sz w:val="28"/>
          <w:szCs w:val="28"/>
          <w:lang w:val="en-GB"/>
        </w:rPr>
        <w:lastRenderedPageBreak/>
        <w:t>through place-based knowledge, community practices and culturally specific relationships with land, sea, food and non-human life.</w:t>
      </w:r>
    </w:p>
    <w:p w14:paraId="27F7DF54" w14:textId="77777777" w:rsidR="005D4340" w:rsidRPr="005D4340" w:rsidRDefault="005D4340" w:rsidP="005D4340">
      <w:pPr>
        <w:rPr>
          <w:rFonts w:ascii="Times New Roman" w:hAnsi="Times New Roman" w:cs="Times New Roman"/>
          <w:b/>
          <w:bCs/>
          <w:sz w:val="28"/>
          <w:szCs w:val="28"/>
          <w:lang w:val="en-GB"/>
        </w:rPr>
      </w:pPr>
    </w:p>
    <w:p w14:paraId="1D33A092" w14:textId="02D7B2ED" w:rsidR="005D4340" w:rsidRPr="005D4340" w:rsidRDefault="005D4340" w:rsidP="005D4340">
      <w:pPr>
        <w:rPr>
          <w:rFonts w:ascii="Times New Roman" w:hAnsi="Times New Roman" w:cs="Times New Roman"/>
          <w:b/>
          <w:bCs/>
          <w:sz w:val="28"/>
          <w:szCs w:val="28"/>
          <w:lang w:val="en-GB"/>
        </w:rPr>
      </w:pPr>
      <w:r w:rsidRPr="005D4340">
        <w:rPr>
          <w:rFonts w:ascii="Times New Roman" w:hAnsi="Times New Roman" w:cs="Times New Roman"/>
          <w:b/>
          <w:bCs/>
          <w:sz w:val="28"/>
          <w:szCs w:val="28"/>
          <w:lang w:val="en-GB"/>
        </w:rPr>
        <w:t>The Value of Blue Traditional Ecological Knowledge</w:t>
      </w:r>
    </w:p>
    <w:p w14:paraId="353B1E36" w14:textId="3834D3A6"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Traditional Ecological Knowledge (TEK) refers to the cumulative body of knowledge, practices, values and beliefs handed down through generations, shaping the relationship between human communities and their environments. In marine and coastal contexts, Blue TEK includes knowledge of fish behaviour, seasonal cycles, marine biodiversity, winds, currents, coastal habitats, selective fishing techniques, boatbuilding, food preservation, processing and local forms of resource governance.</w:t>
      </w:r>
      <w:r w:rsidRPr="005D4340">
        <w:rPr>
          <w:rFonts w:ascii="Times New Roman" w:hAnsi="Times New Roman" w:cs="Times New Roman"/>
          <w:sz w:val="28"/>
          <w:szCs w:val="28"/>
          <w:lang w:val="en-GB"/>
        </w:rPr>
        <w:br/>
        <w:t>In the context of small-scale fisheries, Blue TEK represents an invaluable cultural and ecological heritage. It is embedded in everyday practices, oral transmission, family labour, community memory and sensory knowledge of the sea. This knowledge is essential for understanding sustainable ways of harvesting, processing and consuming marine resources, and for developing management strategies that are not only environmentally effective, but also socially legitimate and culturally grounded.</w:t>
      </w:r>
      <w:r w:rsidRPr="005D4340">
        <w:rPr>
          <w:rFonts w:ascii="Times New Roman" w:hAnsi="Times New Roman" w:cs="Times New Roman"/>
          <w:sz w:val="28"/>
          <w:szCs w:val="28"/>
          <w:lang w:val="en-GB"/>
        </w:rPr>
        <w:br/>
        <w:t>The programme will pay special attention to the artisanal fisheries of the Adriatic Sea, with a focus on the Abruzzo coast and its maritime communities. These communities offer a privileged field of observation for understanding how local fishers negotiate continuity and change, tradition and innovation, ecological uncertainty and economic vulnerability. Their practices will be analysed not as remnants of the past, but as living knowledge systems capable of contributing to the future of sustainable food and coastal governance.</w:t>
      </w:r>
    </w:p>
    <w:p w14:paraId="38F31BE4" w14:textId="77777777" w:rsidR="005D4340" w:rsidRPr="005D4340" w:rsidRDefault="005D4340" w:rsidP="005D4340">
      <w:pPr>
        <w:rPr>
          <w:rFonts w:ascii="Times New Roman" w:hAnsi="Times New Roman" w:cs="Times New Roman"/>
          <w:b/>
          <w:bCs/>
          <w:sz w:val="28"/>
          <w:szCs w:val="28"/>
          <w:lang w:val="en-GB"/>
        </w:rPr>
      </w:pPr>
    </w:p>
    <w:p w14:paraId="3802CB8B" w14:textId="36E98DD6" w:rsidR="005D4340" w:rsidRPr="005D4340" w:rsidRDefault="005D4340" w:rsidP="005D4340">
      <w:pPr>
        <w:rPr>
          <w:rFonts w:ascii="Times New Roman" w:hAnsi="Times New Roman" w:cs="Times New Roman"/>
          <w:b/>
          <w:bCs/>
          <w:sz w:val="28"/>
          <w:szCs w:val="28"/>
          <w:lang w:val="en-GB"/>
        </w:rPr>
      </w:pPr>
      <w:r w:rsidRPr="005D4340">
        <w:rPr>
          <w:rFonts w:ascii="Times New Roman" w:hAnsi="Times New Roman" w:cs="Times New Roman"/>
          <w:b/>
          <w:bCs/>
          <w:sz w:val="28"/>
          <w:szCs w:val="28"/>
          <w:lang w:val="en-GB"/>
        </w:rPr>
        <w:t>Sustainable Food, Local Economies and Socio-Ecological Transition</w:t>
      </w:r>
    </w:p>
    <w:p w14:paraId="2B9808A6" w14:textId="1647E1DE"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The fourth edition of the BIP introduces sustainable food as a key dimension of the relationship between ecological knowledge, local economies and social transformation. Food will be approached not only as a product or commodity, but as a cultural, ecological and political process connecting ecosystems, labour, identity, health, memory and community.</w:t>
      </w:r>
      <w:r w:rsidRPr="005D4340">
        <w:rPr>
          <w:rFonts w:ascii="Times New Roman" w:hAnsi="Times New Roman" w:cs="Times New Roman"/>
          <w:sz w:val="28"/>
          <w:szCs w:val="28"/>
          <w:lang w:val="en-GB"/>
        </w:rPr>
        <w:br/>
        <w:t xml:space="preserve">The programme will investigate how artisanal fisheries, local food chains, traditional food practices and community-based food movements can support more sustainable and just transitions. Particular attention will be given to the connection between fish, coastal food cultures, local markets, short supply chains, food sovereignty and the </w:t>
      </w:r>
      <w:r w:rsidRPr="005D4340">
        <w:rPr>
          <w:rFonts w:ascii="Times New Roman" w:hAnsi="Times New Roman" w:cs="Times New Roman"/>
          <w:sz w:val="28"/>
          <w:szCs w:val="28"/>
          <w:lang w:val="en-GB"/>
        </w:rPr>
        <w:lastRenderedPageBreak/>
        <w:t>protection of biodiversity.</w:t>
      </w:r>
      <w:r w:rsidRPr="005D4340">
        <w:rPr>
          <w:rFonts w:ascii="Times New Roman" w:hAnsi="Times New Roman" w:cs="Times New Roman"/>
          <w:sz w:val="28"/>
          <w:szCs w:val="28"/>
          <w:lang w:val="en-GB"/>
        </w:rPr>
        <w:br/>
        <w:t>Through this perspective, sustainable food becomes a bridge between Blue TEK and broader debates on environmental justice, Indigenous rights, local development and alternative economies. The BIP will explore how food practices rooted in traditional and Indigenous knowledge can challenge extractive models of production and consumption, while promoting care for ecosystems and intergenerational responsibility.</w:t>
      </w:r>
    </w:p>
    <w:p w14:paraId="3EE47E7C" w14:textId="77777777" w:rsidR="005D4340" w:rsidRPr="005D4340" w:rsidRDefault="005D4340" w:rsidP="005D4340">
      <w:pPr>
        <w:rPr>
          <w:rFonts w:ascii="Times New Roman" w:hAnsi="Times New Roman" w:cs="Times New Roman"/>
          <w:b/>
          <w:bCs/>
          <w:sz w:val="28"/>
          <w:szCs w:val="28"/>
          <w:lang w:val="en-GB"/>
        </w:rPr>
      </w:pPr>
    </w:p>
    <w:p w14:paraId="029084A0" w14:textId="5EB0C78E" w:rsidR="005D4340" w:rsidRPr="005D4340" w:rsidRDefault="005D4340" w:rsidP="005D4340">
      <w:pPr>
        <w:rPr>
          <w:rFonts w:ascii="Times New Roman" w:hAnsi="Times New Roman" w:cs="Times New Roman"/>
          <w:b/>
          <w:bCs/>
          <w:sz w:val="28"/>
          <w:szCs w:val="28"/>
          <w:lang w:val="en-GB"/>
        </w:rPr>
      </w:pPr>
      <w:r w:rsidRPr="005D4340">
        <w:rPr>
          <w:rFonts w:ascii="Times New Roman" w:hAnsi="Times New Roman" w:cs="Times New Roman"/>
          <w:b/>
          <w:bCs/>
          <w:sz w:val="28"/>
          <w:szCs w:val="28"/>
          <w:lang w:val="en-GB"/>
        </w:rPr>
        <w:t>From the Adriatic to Extra-European Indigenous Communities</w:t>
      </w:r>
    </w:p>
    <w:p w14:paraId="2EB8F570" w14:textId="19FB6E9E"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A central aim of the programme is to place the experience of Adriatic small-scale fisheries in dialogue with Indigenous communities beyond Europe. This comparative perspective will allow students to understand how different communities, across diverse geographical and cultural contexts, face similar challenges related to ecological transformation, resource access, cultural recognition and political participation.</w:t>
      </w:r>
      <w:r w:rsidRPr="005D4340">
        <w:rPr>
          <w:rFonts w:ascii="Times New Roman" w:hAnsi="Times New Roman" w:cs="Times New Roman"/>
          <w:sz w:val="28"/>
          <w:szCs w:val="28"/>
          <w:lang w:val="en-GB"/>
        </w:rPr>
        <w:br/>
        <w:t>The programme will explore the role of Indigenous knowledge in the protection of aquatic, coastal and food ecosystems, with attention to practices of fishing, gathering, food preparation, territorial stewardship and collective governance. Indigenous perspectives will be approached with respect for their specificity, avoiding romanticisation and recognising the historical and contemporary effects of colonialism, dispossession and marginalisation.</w:t>
      </w:r>
      <w:r w:rsidRPr="005D4340">
        <w:rPr>
          <w:rFonts w:ascii="Times New Roman" w:hAnsi="Times New Roman" w:cs="Times New Roman"/>
          <w:sz w:val="28"/>
          <w:szCs w:val="28"/>
          <w:lang w:val="en-GB"/>
        </w:rPr>
        <w:br/>
        <w:t>The comparison between Adriatic fishing communities and extra-European Indigenous communities will help students to:</w:t>
      </w:r>
    </w:p>
    <w:p w14:paraId="08AC92D2" w14:textId="77777777" w:rsidR="005D4340" w:rsidRPr="005D4340" w:rsidRDefault="005D4340" w:rsidP="005D4340">
      <w:pPr>
        <w:numPr>
          <w:ilvl w:val="0"/>
          <w:numId w:val="1"/>
        </w:numPr>
        <w:rPr>
          <w:rFonts w:ascii="Times New Roman" w:hAnsi="Times New Roman" w:cs="Times New Roman"/>
          <w:sz w:val="28"/>
          <w:szCs w:val="28"/>
          <w:lang w:val="en-GB"/>
        </w:rPr>
      </w:pPr>
      <w:r w:rsidRPr="005D4340">
        <w:rPr>
          <w:rFonts w:ascii="Times New Roman" w:hAnsi="Times New Roman" w:cs="Times New Roman"/>
          <w:sz w:val="28"/>
          <w:szCs w:val="28"/>
          <w:lang w:val="en-GB"/>
        </w:rPr>
        <w:t>Analyse the role of traditional, native and Indigenous knowledge in sustainable resource management.</w:t>
      </w:r>
    </w:p>
    <w:p w14:paraId="5F89408E" w14:textId="77777777" w:rsidR="005D4340" w:rsidRPr="005D4340" w:rsidRDefault="005D4340" w:rsidP="005D4340">
      <w:pPr>
        <w:numPr>
          <w:ilvl w:val="0"/>
          <w:numId w:val="1"/>
        </w:numPr>
        <w:rPr>
          <w:rFonts w:ascii="Times New Roman" w:hAnsi="Times New Roman" w:cs="Times New Roman"/>
          <w:sz w:val="28"/>
          <w:szCs w:val="28"/>
          <w:lang w:val="en-GB"/>
        </w:rPr>
      </w:pPr>
      <w:r w:rsidRPr="005D4340">
        <w:rPr>
          <w:rFonts w:ascii="Times New Roman" w:hAnsi="Times New Roman" w:cs="Times New Roman"/>
          <w:sz w:val="28"/>
          <w:szCs w:val="28"/>
          <w:lang w:val="en-GB"/>
        </w:rPr>
        <w:t>Understand how ecological knowledge is transmitted, transformed and contested across generations.</w:t>
      </w:r>
    </w:p>
    <w:p w14:paraId="2F7E5F41" w14:textId="77777777" w:rsidR="005D4340" w:rsidRPr="005D4340" w:rsidRDefault="005D4340" w:rsidP="005D4340">
      <w:pPr>
        <w:numPr>
          <w:ilvl w:val="0"/>
          <w:numId w:val="1"/>
        </w:numPr>
        <w:rPr>
          <w:rFonts w:ascii="Times New Roman" w:hAnsi="Times New Roman" w:cs="Times New Roman"/>
          <w:sz w:val="28"/>
          <w:szCs w:val="28"/>
          <w:lang w:val="en-GB"/>
        </w:rPr>
      </w:pPr>
      <w:r w:rsidRPr="005D4340">
        <w:rPr>
          <w:rFonts w:ascii="Times New Roman" w:hAnsi="Times New Roman" w:cs="Times New Roman"/>
          <w:sz w:val="28"/>
          <w:szCs w:val="28"/>
          <w:lang w:val="en-GB"/>
        </w:rPr>
        <w:t>Examine the relationship between food, identity, territory and community resilience.</w:t>
      </w:r>
    </w:p>
    <w:p w14:paraId="1E190806" w14:textId="77777777" w:rsidR="005D4340" w:rsidRPr="005D4340" w:rsidRDefault="005D4340" w:rsidP="005D4340">
      <w:pPr>
        <w:numPr>
          <w:ilvl w:val="0"/>
          <w:numId w:val="1"/>
        </w:numPr>
        <w:rPr>
          <w:rFonts w:ascii="Times New Roman" w:hAnsi="Times New Roman" w:cs="Times New Roman"/>
          <w:sz w:val="28"/>
          <w:szCs w:val="28"/>
          <w:lang w:val="en-GB"/>
        </w:rPr>
      </w:pPr>
      <w:r w:rsidRPr="005D4340">
        <w:rPr>
          <w:rFonts w:ascii="Times New Roman" w:hAnsi="Times New Roman" w:cs="Times New Roman"/>
          <w:sz w:val="28"/>
          <w:szCs w:val="28"/>
          <w:lang w:val="en-GB"/>
        </w:rPr>
        <w:t>Reflect on the impacts of climate change, ocean grabbing, coastal transformation and extractive economies.</w:t>
      </w:r>
    </w:p>
    <w:p w14:paraId="415585A0" w14:textId="77777777" w:rsidR="005D4340" w:rsidRPr="005D4340" w:rsidRDefault="005D4340" w:rsidP="005D4340">
      <w:pPr>
        <w:numPr>
          <w:ilvl w:val="0"/>
          <w:numId w:val="1"/>
        </w:numPr>
        <w:rPr>
          <w:rFonts w:ascii="Times New Roman" w:hAnsi="Times New Roman" w:cs="Times New Roman"/>
          <w:sz w:val="28"/>
          <w:szCs w:val="28"/>
          <w:lang w:val="en-GB"/>
        </w:rPr>
      </w:pPr>
      <w:r w:rsidRPr="005D4340">
        <w:rPr>
          <w:rFonts w:ascii="Times New Roman" w:hAnsi="Times New Roman" w:cs="Times New Roman"/>
          <w:sz w:val="28"/>
          <w:szCs w:val="28"/>
          <w:lang w:val="en-GB"/>
        </w:rPr>
        <w:t>Discuss the importance of recognising local and Indigenous voices in environmental governance and policy-making.</w:t>
      </w:r>
    </w:p>
    <w:p w14:paraId="7764141C" w14:textId="77777777" w:rsidR="005D4340" w:rsidRPr="005D4340" w:rsidRDefault="005D4340" w:rsidP="005D4340">
      <w:pPr>
        <w:rPr>
          <w:rFonts w:ascii="Times New Roman" w:hAnsi="Times New Roman" w:cs="Times New Roman"/>
          <w:b/>
          <w:bCs/>
          <w:sz w:val="28"/>
          <w:szCs w:val="28"/>
          <w:lang w:val="en-GB"/>
        </w:rPr>
      </w:pPr>
    </w:p>
    <w:p w14:paraId="08F434DA" w14:textId="5DCF5E5E" w:rsidR="005D4340" w:rsidRPr="005D4340" w:rsidRDefault="005D4340" w:rsidP="005D4340">
      <w:pPr>
        <w:rPr>
          <w:rFonts w:ascii="Times New Roman" w:hAnsi="Times New Roman" w:cs="Times New Roman"/>
          <w:b/>
          <w:bCs/>
          <w:sz w:val="28"/>
          <w:szCs w:val="28"/>
          <w:lang w:val="en-GB"/>
        </w:rPr>
      </w:pPr>
      <w:r w:rsidRPr="005D4340">
        <w:rPr>
          <w:rFonts w:ascii="Times New Roman" w:hAnsi="Times New Roman" w:cs="Times New Roman"/>
          <w:b/>
          <w:bCs/>
          <w:sz w:val="28"/>
          <w:szCs w:val="28"/>
          <w:lang w:val="en-GB"/>
        </w:rPr>
        <w:lastRenderedPageBreak/>
        <w:t>Social Transformation and Inclusivity</w:t>
      </w:r>
    </w:p>
    <w:p w14:paraId="1B9C4DFD" w14:textId="77777777"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The programme pays particular attention to social transformation and inclusivity, understood as essential dimensions of any sustainable transition. The BIP will address how ecological knowledge and food practices are shaped by social relations, power structures and unequal access to resources.</w:t>
      </w:r>
    </w:p>
    <w:p w14:paraId="56689EA1" w14:textId="77777777"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Special attention will be devoted to the following dimensions:</w:t>
      </w:r>
    </w:p>
    <w:p w14:paraId="069A576A" w14:textId="77777777"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b/>
          <w:bCs/>
          <w:sz w:val="28"/>
          <w:szCs w:val="28"/>
          <w:lang w:val="en-GB"/>
        </w:rPr>
        <w:t>Gender.</w:t>
      </w:r>
      <w:r w:rsidRPr="005D4340">
        <w:rPr>
          <w:rFonts w:ascii="Times New Roman" w:hAnsi="Times New Roman" w:cs="Times New Roman"/>
          <w:sz w:val="28"/>
          <w:szCs w:val="28"/>
          <w:lang w:val="en-GB"/>
        </w:rPr>
        <w:t xml:space="preserve"> The programme will examine the often invisible but crucial role of women in fishing communities and food systems, including processing, selling, preparing, preserving and transmitting knowledge. Women’s contribution will be analysed as central to both community resilience and sustainable food practices.</w:t>
      </w:r>
    </w:p>
    <w:p w14:paraId="6A183793" w14:textId="77777777"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b/>
          <w:bCs/>
          <w:sz w:val="28"/>
          <w:szCs w:val="28"/>
          <w:lang w:val="en-GB"/>
        </w:rPr>
        <w:t>Youth.</w:t>
      </w:r>
      <w:r w:rsidRPr="005D4340">
        <w:rPr>
          <w:rFonts w:ascii="Times New Roman" w:hAnsi="Times New Roman" w:cs="Times New Roman"/>
          <w:sz w:val="28"/>
          <w:szCs w:val="28"/>
          <w:lang w:val="en-GB"/>
        </w:rPr>
        <w:t xml:space="preserve"> The BIP will explore strategies for involving younger generations in the future of small-scale fisheries, maritime heritage and sustainable food systems. It will discuss how youth can engage with tradition while developing new forms of entrepreneurship, cultural mediation, ecological innovation and community-based development.</w:t>
      </w:r>
    </w:p>
    <w:p w14:paraId="3E18F9D7" w14:textId="77777777"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b/>
          <w:bCs/>
          <w:sz w:val="28"/>
          <w:szCs w:val="28"/>
          <w:lang w:val="en-GB"/>
        </w:rPr>
        <w:t>Ethnicity and Indigenous rights.</w:t>
      </w:r>
      <w:r w:rsidRPr="005D4340">
        <w:rPr>
          <w:rFonts w:ascii="Times New Roman" w:hAnsi="Times New Roman" w:cs="Times New Roman"/>
          <w:sz w:val="28"/>
          <w:szCs w:val="28"/>
          <w:lang w:val="en-GB"/>
        </w:rPr>
        <w:t xml:space="preserve"> The programme will investigate how cultural, ethnic and Indigenous identities influence access to resources, political recognition and participation in decision-making processes. It will promote governance models that recognise the rights, knowledge and agency of local and Indigenous communities.</w:t>
      </w:r>
    </w:p>
    <w:p w14:paraId="5F35751C" w14:textId="77777777"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b/>
          <w:bCs/>
          <w:sz w:val="28"/>
          <w:szCs w:val="28"/>
          <w:lang w:val="en-GB"/>
        </w:rPr>
        <w:t>Human and non-human relations.</w:t>
      </w:r>
      <w:r w:rsidRPr="005D4340">
        <w:rPr>
          <w:rFonts w:ascii="Times New Roman" w:hAnsi="Times New Roman" w:cs="Times New Roman"/>
          <w:sz w:val="28"/>
          <w:szCs w:val="28"/>
          <w:lang w:val="en-GB"/>
        </w:rPr>
        <w:t xml:space="preserve"> The BIP will also reflect on the relationships between humans and non-humans, including fish, marine habitats, coastal landscapes, food species and ecosystems. These relationships will be analysed as dynamic associations through which communities, environments and economies are continuously shaped.</w:t>
      </w:r>
    </w:p>
    <w:p w14:paraId="20DAA25E" w14:textId="77777777" w:rsidR="005D4340" w:rsidRPr="005D4340" w:rsidRDefault="005D4340" w:rsidP="005D4340">
      <w:pPr>
        <w:rPr>
          <w:rFonts w:ascii="Times New Roman" w:hAnsi="Times New Roman" w:cs="Times New Roman"/>
          <w:b/>
          <w:bCs/>
          <w:sz w:val="28"/>
          <w:szCs w:val="28"/>
          <w:lang w:val="en-GB"/>
        </w:rPr>
      </w:pPr>
      <w:r w:rsidRPr="005D4340">
        <w:rPr>
          <w:rFonts w:ascii="Times New Roman" w:hAnsi="Times New Roman" w:cs="Times New Roman"/>
          <w:b/>
          <w:bCs/>
          <w:sz w:val="28"/>
          <w:szCs w:val="28"/>
          <w:lang w:val="en-GB"/>
        </w:rPr>
        <w:t>Learning Approach</w:t>
      </w:r>
    </w:p>
    <w:p w14:paraId="04295E13" w14:textId="0B884255"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The BIP will combine academic seminars, participatory workshops, field visits, meetings with local stakeholders and collaborative learning activities. Students will be encouraged to work across disciplines, combining anthropology, sociology, environmental studies, food studies, marine governance, development studies and Indigenous studies.</w:t>
      </w:r>
      <w:r w:rsidRPr="005D4340">
        <w:rPr>
          <w:rFonts w:ascii="Times New Roman" w:hAnsi="Times New Roman" w:cs="Times New Roman"/>
          <w:sz w:val="28"/>
          <w:szCs w:val="28"/>
          <w:lang w:val="en-GB"/>
        </w:rPr>
        <w:br/>
        <w:t xml:space="preserve">The programme will adopt a comparative and experiential approach. Classroom-based learning will be integrated with fieldwork and direct encounters with local institutions, fishers, civil society organisations, eco-museums and food-related networks. Students will be invited to critically reflect on how knowledge is produced, </w:t>
      </w:r>
      <w:r w:rsidRPr="005D4340">
        <w:rPr>
          <w:rFonts w:ascii="Times New Roman" w:hAnsi="Times New Roman" w:cs="Times New Roman"/>
          <w:sz w:val="28"/>
          <w:szCs w:val="28"/>
          <w:lang w:val="en-GB"/>
        </w:rPr>
        <w:lastRenderedPageBreak/>
        <w:t>who has the authority to speak about sustainability, and how local communities can participate in shaping ecological futures.</w:t>
      </w:r>
    </w:p>
    <w:p w14:paraId="1C946EEB" w14:textId="77777777" w:rsidR="005D4340" w:rsidRPr="005D4340" w:rsidRDefault="005D4340" w:rsidP="005D4340">
      <w:pPr>
        <w:rPr>
          <w:rFonts w:ascii="Times New Roman" w:hAnsi="Times New Roman" w:cs="Times New Roman"/>
          <w:b/>
          <w:bCs/>
          <w:sz w:val="28"/>
          <w:szCs w:val="28"/>
          <w:lang w:val="en-GB"/>
        </w:rPr>
      </w:pPr>
    </w:p>
    <w:p w14:paraId="420A9E99" w14:textId="05655C59" w:rsidR="005D4340" w:rsidRPr="005D4340" w:rsidRDefault="005D4340" w:rsidP="005D4340">
      <w:pPr>
        <w:rPr>
          <w:rFonts w:ascii="Times New Roman" w:hAnsi="Times New Roman" w:cs="Times New Roman"/>
          <w:b/>
          <w:bCs/>
          <w:sz w:val="28"/>
          <w:szCs w:val="28"/>
          <w:lang w:val="en-GB"/>
        </w:rPr>
      </w:pPr>
      <w:r w:rsidRPr="005D4340">
        <w:rPr>
          <w:rFonts w:ascii="Times New Roman" w:hAnsi="Times New Roman" w:cs="Times New Roman"/>
          <w:b/>
          <w:bCs/>
          <w:sz w:val="28"/>
          <w:szCs w:val="28"/>
          <w:lang w:val="en-GB"/>
        </w:rPr>
        <w:t>Possible Activities</w:t>
      </w:r>
    </w:p>
    <w:p w14:paraId="2C73270E" w14:textId="77777777"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The programme may include the following activities:</w:t>
      </w:r>
    </w:p>
    <w:p w14:paraId="58AE04E6" w14:textId="77777777" w:rsidR="005D4340" w:rsidRPr="005D4340" w:rsidRDefault="005D4340" w:rsidP="005D4340">
      <w:pPr>
        <w:numPr>
          <w:ilvl w:val="0"/>
          <w:numId w:val="2"/>
        </w:numPr>
        <w:rPr>
          <w:rFonts w:ascii="Times New Roman" w:hAnsi="Times New Roman" w:cs="Times New Roman"/>
          <w:sz w:val="28"/>
          <w:szCs w:val="28"/>
          <w:lang w:val="en-GB"/>
        </w:rPr>
      </w:pPr>
      <w:r w:rsidRPr="005D4340">
        <w:rPr>
          <w:rFonts w:ascii="Times New Roman" w:hAnsi="Times New Roman" w:cs="Times New Roman"/>
          <w:sz w:val="28"/>
          <w:szCs w:val="28"/>
          <w:lang w:val="en-GB"/>
        </w:rPr>
        <w:t>Academic seminars on Blue TEK, sustainable food, Indigenous knowledge, small-scale fisheries and socio-ecological transition.</w:t>
      </w:r>
    </w:p>
    <w:p w14:paraId="26FEC9F7" w14:textId="77777777" w:rsidR="005D4340" w:rsidRPr="005D4340" w:rsidRDefault="005D4340" w:rsidP="005D4340">
      <w:pPr>
        <w:numPr>
          <w:ilvl w:val="0"/>
          <w:numId w:val="2"/>
        </w:numPr>
        <w:rPr>
          <w:rFonts w:ascii="Times New Roman" w:hAnsi="Times New Roman" w:cs="Times New Roman"/>
          <w:sz w:val="28"/>
          <w:szCs w:val="28"/>
          <w:lang w:val="en-GB"/>
        </w:rPr>
      </w:pPr>
      <w:r w:rsidRPr="005D4340">
        <w:rPr>
          <w:rFonts w:ascii="Times New Roman" w:hAnsi="Times New Roman" w:cs="Times New Roman"/>
          <w:sz w:val="28"/>
          <w:szCs w:val="28"/>
          <w:lang w:val="en-GB"/>
        </w:rPr>
        <w:t>Workshops with scholars, fishers, local actors and representatives of civil society organisations.</w:t>
      </w:r>
    </w:p>
    <w:p w14:paraId="1796DD7A" w14:textId="77777777" w:rsidR="005D4340" w:rsidRPr="005D4340" w:rsidRDefault="005D4340" w:rsidP="005D4340">
      <w:pPr>
        <w:numPr>
          <w:ilvl w:val="0"/>
          <w:numId w:val="2"/>
        </w:numPr>
        <w:rPr>
          <w:rFonts w:ascii="Times New Roman" w:hAnsi="Times New Roman" w:cs="Times New Roman"/>
          <w:sz w:val="28"/>
          <w:szCs w:val="28"/>
          <w:lang w:val="en-GB"/>
        </w:rPr>
      </w:pPr>
      <w:r w:rsidRPr="005D4340">
        <w:rPr>
          <w:rFonts w:ascii="Times New Roman" w:hAnsi="Times New Roman" w:cs="Times New Roman"/>
          <w:sz w:val="28"/>
          <w:szCs w:val="28"/>
          <w:lang w:val="en-GB"/>
        </w:rPr>
        <w:t>Visit to FAO in Rome, with a focus on small-scale fisheries, food systems, food security and the recognition of traditional and Indigenous knowledge in global governance.</w:t>
      </w:r>
    </w:p>
    <w:p w14:paraId="11BB5582" w14:textId="77777777" w:rsidR="005D4340" w:rsidRPr="005D4340" w:rsidRDefault="005D4340" w:rsidP="005D4340">
      <w:pPr>
        <w:numPr>
          <w:ilvl w:val="0"/>
          <w:numId w:val="2"/>
        </w:numPr>
        <w:rPr>
          <w:rFonts w:ascii="Times New Roman" w:hAnsi="Times New Roman" w:cs="Times New Roman"/>
          <w:sz w:val="28"/>
          <w:szCs w:val="28"/>
          <w:lang w:val="en-GB"/>
        </w:rPr>
      </w:pPr>
      <w:r w:rsidRPr="005D4340">
        <w:rPr>
          <w:rFonts w:ascii="Times New Roman" w:hAnsi="Times New Roman" w:cs="Times New Roman"/>
          <w:sz w:val="28"/>
          <w:szCs w:val="28"/>
          <w:lang w:val="en-GB"/>
        </w:rPr>
        <w:t>Visits to Abruzzo maritime eco-museums and coastal heritage sites, with attention to fishing memory, maritime practices, local food cultures and community-based heritage.</w:t>
      </w:r>
    </w:p>
    <w:p w14:paraId="5ACC1AF1" w14:textId="77777777" w:rsidR="005D4340" w:rsidRPr="005D4340" w:rsidRDefault="005D4340" w:rsidP="005D4340">
      <w:pPr>
        <w:numPr>
          <w:ilvl w:val="0"/>
          <w:numId w:val="2"/>
        </w:numPr>
        <w:rPr>
          <w:rFonts w:ascii="Times New Roman" w:hAnsi="Times New Roman" w:cs="Times New Roman"/>
          <w:sz w:val="28"/>
          <w:szCs w:val="28"/>
          <w:lang w:val="en-GB"/>
        </w:rPr>
      </w:pPr>
      <w:r w:rsidRPr="005D4340">
        <w:rPr>
          <w:rFonts w:ascii="Times New Roman" w:hAnsi="Times New Roman" w:cs="Times New Roman"/>
          <w:sz w:val="28"/>
          <w:szCs w:val="28"/>
          <w:lang w:val="en-GB"/>
        </w:rPr>
        <w:t>Fieldwork activities with Adriatic artisanal fishing communities.</w:t>
      </w:r>
    </w:p>
    <w:p w14:paraId="63326AA9" w14:textId="77777777" w:rsidR="005D4340" w:rsidRPr="005D4340" w:rsidRDefault="005D4340" w:rsidP="005D4340">
      <w:pPr>
        <w:numPr>
          <w:ilvl w:val="0"/>
          <w:numId w:val="2"/>
        </w:numPr>
        <w:rPr>
          <w:rFonts w:ascii="Times New Roman" w:hAnsi="Times New Roman" w:cs="Times New Roman"/>
          <w:sz w:val="28"/>
          <w:szCs w:val="28"/>
          <w:lang w:val="en-GB"/>
        </w:rPr>
      </w:pPr>
      <w:r w:rsidRPr="005D4340">
        <w:rPr>
          <w:rFonts w:ascii="Times New Roman" w:hAnsi="Times New Roman" w:cs="Times New Roman"/>
          <w:sz w:val="28"/>
          <w:szCs w:val="28"/>
          <w:lang w:val="en-GB"/>
        </w:rPr>
        <w:t>Meetings with Local Action Groups and Fisheries Local Action Groups, including GAL and FLAG organisations, to understand local development strategies and participatory governance.</w:t>
      </w:r>
    </w:p>
    <w:p w14:paraId="2032D0CE" w14:textId="77777777" w:rsidR="005D4340" w:rsidRPr="005D4340" w:rsidRDefault="005D4340" w:rsidP="005D4340">
      <w:pPr>
        <w:numPr>
          <w:ilvl w:val="0"/>
          <w:numId w:val="2"/>
        </w:numPr>
        <w:rPr>
          <w:rFonts w:ascii="Times New Roman" w:hAnsi="Times New Roman" w:cs="Times New Roman"/>
          <w:sz w:val="28"/>
          <w:szCs w:val="28"/>
          <w:lang w:val="en-GB"/>
        </w:rPr>
      </w:pPr>
      <w:r w:rsidRPr="005D4340">
        <w:rPr>
          <w:rFonts w:ascii="Times New Roman" w:hAnsi="Times New Roman" w:cs="Times New Roman"/>
          <w:sz w:val="28"/>
          <w:szCs w:val="28"/>
          <w:lang w:val="en-GB"/>
        </w:rPr>
        <w:t>Encounters with civil society organisations and networks such as Slow Food, focusing on sustainable food, biodiversity, short supply chains and food communities.</w:t>
      </w:r>
    </w:p>
    <w:p w14:paraId="58812888" w14:textId="77777777" w:rsidR="005D4340" w:rsidRPr="005D4340" w:rsidRDefault="005D4340" w:rsidP="005D4340">
      <w:pPr>
        <w:numPr>
          <w:ilvl w:val="0"/>
          <w:numId w:val="2"/>
        </w:numPr>
        <w:rPr>
          <w:rFonts w:ascii="Times New Roman" w:hAnsi="Times New Roman" w:cs="Times New Roman"/>
          <w:sz w:val="28"/>
          <w:szCs w:val="28"/>
          <w:lang w:val="en-GB"/>
        </w:rPr>
      </w:pPr>
      <w:r w:rsidRPr="005D4340">
        <w:rPr>
          <w:rFonts w:ascii="Times New Roman" w:hAnsi="Times New Roman" w:cs="Times New Roman"/>
          <w:sz w:val="28"/>
          <w:szCs w:val="28"/>
          <w:lang w:val="en-GB"/>
        </w:rPr>
        <w:t>Group work and student presentations comparing Adriatic experiences with extra-European Indigenous case studies.</w:t>
      </w:r>
    </w:p>
    <w:p w14:paraId="6DFCBDFF" w14:textId="77777777" w:rsidR="005D4340" w:rsidRPr="005D4340" w:rsidRDefault="005D4340" w:rsidP="005D4340">
      <w:pPr>
        <w:numPr>
          <w:ilvl w:val="0"/>
          <w:numId w:val="2"/>
        </w:numPr>
        <w:rPr>
          <w:rFonts w:ascii="Times New Roman" w:hAnsi="Times New Roman" w:cs="Times New Roman"/>
          <w:sz w:val="28"/>
          <w:szCs w:val="28"/>
          <w:lang w:val="en-GB"/>
        </w:rPr>
      </w:pPr>
      <w:r w:rsidRPr="005D4340">
        <w:rPr>
          <w:rFonts w:ascii="Times New Roman" w:hAnsi="Times New Roman" w:cs="Times New Roman"/>
          <w:sz w:val="28"/>
          <w:szCs w:val="28"/>
          <w:lang w:val="en-GB"/>
        </w:rPr>
        <w:t>Collection and analysis of qualitative data through interviews, observation, participatory mapping and visual documentation.</w:t>
      </w:r>
    </w:p>
    <w:p w14:paraId="58815FBF" w14:textId="77777777" w:rsidR="005D4340" w:rsidRPr="005D4340" w:rsidRDefault="005D4340" w:rsidP="005D4340">
      <w:pPr>
        <w:rPr>
          <w:rFonts w:ascii="Times New Roman" w:hAnsi="Times New Roman" w:cs="Times New Roman"/>
          <w:b/>
          <w:bCs/>
          <w:sz w:val="28"/>
          <w:szCs w:val="28"/>
          <w:lang w:val="en-GB"/>
        </w:rPr>
      </w:pPr>
    </w:p>
    <w:p w14:paraId="03238B20" w14:textId="77777777" w:rsidR="005D4340" w:rsidRPr="005D4340" w:rsidRDefault="005D4340" w:rsidP="005D4340">
      <w:pPr>
        <w:rPr>
          <w:rFonts w:ascii="Times New Roman" w:hAnsi="Times New Roman" w:cs="Times New Roman"/>
          <w:b/>
          <w:bCs/>
          <w:sz w:val="28"/>
          <w:szCs w:val="28"/>
          <w:lang w:val="en-GB"/>
        </w:rPr>
      </w:pPr>
    </w:p>
    <w:p w14:paraId="1411E29D" w14:textId="7642FE52" w:rsidR="005D4340" w:rsidRPr="005D4340" w:rsidRDefault="005D4340" w:rsidP="005D4340">
      <w:pPr>
        <w:rPr>
          <w:rFonts w:ascii="Times New Roman" w:hAnsi="Times New Roman" w:cs="Times New Roman"/>
          <w:b/>
          <w:bCs/>
          <w:sz w:val="28"/>
          <w:szCs w:val="28"/>
          <w:lang w:val="en-GB"/>
        </w:rPr>
      </w:pPr>
      <w:r w:rsidRPr="005D4340">
        <w:rPr>
          <w:rFonts w:ascii="Times New Roman" w:hAnsi="Times New Roman" w:cs="Times New Roman"/>
          <w:b/>
          <w:bCs/>
          <w:sz w:val="28"/>
          <w:szCs w:val="28"/>
          <w:lang w:val="en-GB"/>
        </w:rPr>
        <w:t>Expected Outcomes</w:t>
      </w:r>
    </w:p>
    <w:p w14:paraId="6EB555A2" w14:textId="3081D176"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 xml:space="preserve">At the end of the programme, students will be able to critically understand the role of traditional, native and Indigenous knowledge in contemporary ecological transitions. </w:t>
      </w:r>
      <w:r w:rsidRPr="005D4340">
        <w:rPr>
          <w:rFonts w:ascii="Times New Roman" w:hAnsi="Times New Roman" w:cs="Times New Roman"/>
          <w:sz w:val="28"/>
          <w:szCs w:val="28"/>
          <w:lang w:val="en-GB"/>
        </w:rPr>
        <w:lastRenderedPageBreak/>
        <w:t>They will gain analytical tools to examine the relationships between Blue TEK, sustainable food, small-scale fisheries, local development and environmental governance.</w:t>
      </w:r>
      <w:r w:rsidRPr="005D4340">
        <w:rPr>
          <w:rFonts w:ascii="Times New Roman" w:hAnsi="Times New Roman" w:cs="Times New Roman"/>
          <w:sz w:val="28"/>
          <w:szCs w:val="28"/>
          <w:lang w:val="en-GB"/>
        </w:rPr>
        <w:br/>
        <w:t>Students will also develop comparative skills by connecting the experience of Adriatic fishing communities with extra-European Indigenous contexts. They will be encouraged to reflect on how sustainability can be redefined from the perspective of local communities, cultural heritage, food justice and ecological interdependence.</w:t>
      </w:r>
    </w:p>
    <w:p w14:paraId="3DA32A4D" w14:textId="77777777" w:rsidR="005D4340" w:rsidRPr="005D4340" w:rsidRDefault="005D4340" w:rsidP="005D4340">
      <w:pPr>
        <w:rPr>
          <w:rFonts w:ascii="Times New Roman" w:hAnsi="Times New Roman" w:cs="Times New Roman"/>
          <w:sz w:val="28"/>
          <w:szCs w:val="28"/>
          <w:lang w:val="en-GB"/>
        </w:rPr>
      </w:pPr>
      <w:r w:rsidRPr="005D4340">
        <w:rPr>
          <w:rFonts w:ascii="Times New Roman" w:hAnsi="Times New Roman" w:cs="Times New Roman"/>
          <w:sz w:val="28"/>
          <w:szCs w:val="28"/>
          <w:lang w:val="en-GB"/>
        </w:rPr>
        <w:t>The programme ultimately aims to foster an essential dialogue between tradition and innovation, local and global perspectives, academic knowledge and community-based practices. By focusing on Blue TEK and sustainable food, the BIP will contribute to imagining inclusive and locally grounded pathways for socio-ecological transformation.</w:t>
      </w:r>
    </w:p>
    <w:p w14:paraId="28A118A6" w14:textId="77777777" w:rsidR="00C77C20" w:rsidRPr="005D4340" w:rsidRDefault="00C77C20">
      <w:pPr>
        <w:rPr>
          <w:lang w:val="en-GB"/>
        </w:rPr>
      </w:pPr>
    </w:p>
    <w:sectPr w:rsidR="00C77C20" w:rsidRPr="005D434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43261"/>
    <w:multiLevelType w:val="multilevel"/>
    <w:tmpl w:val="F77AA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FB031E"/>
    <w:multiLevelType w:val="multilevel"/>
    <w:tmpl w:val="8904E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7461245">
    <w:abstractNumId w:val="1"/>
  </w:num>
  <w:num w:numId="2" w16cid:durableId="3280196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340"/>
    <w:rsid w:val="0004774B"/>
    <w:rsid w:val="00546117"/>
    <w:rsid w:val="005D4340"/>
    <w:rsid w:val="00675CB0"/>
    <w:rsid w:val="00734C90"/>
    <w:rsid w:val="00A200F1"/>
    <w:rsid w:val="00C72364"/>
    <w:rsid w:val="00C77C20"/>
    <w:rsid w:val="00D20027"/>
    <w:rsid w:val="00E15B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05484"/>
  <w15:chartTrackingRefBased/>
  <w15:docId w15:val="{3E3B1C03-3B3D-4722-80CF-DAC860DA4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D43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D43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D434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D434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D434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D434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D434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D434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D434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D434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D434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D434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D434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D434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D434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D434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D434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D4340"/>
    <w:rPr>
      <w:rFonts w:eastAsiaTheme="majorEastAsia" w:cstheme="majorBidi"/>
      <w:color w:val="272727" w:themeColor="text1" w:themeTint="D8"/>
    </w:rPr>
  </w:style>
  <w:style w:type="paragraph" w:styleId="Titolo">
    <w:name w:val="Title"/>
    <w:basedOn w:val="Normale"/>
    <w:next w:val="Normale"/>
    <w:link w:val="TitoloCarattere"/>
    <w:uiPriority w:val="10"/>
    <w:qFormat/>
    <w:rsid w:val="005D4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D434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D434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D434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D434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D4340"/>
    <w:rPr>
      <w:i/>
      <w:iCs/>
      <w:color w:val="404040" w:themeColor="text1" w:themeTint="BF"/>
    </w:rPr>
  </w:style>
  <w:style w:type="paragraph" w:styleId="Paragrafoelenco">
    <w:name w:val="List Paragraph"/>
    <w:basedOn w:val="Normale"/>
    <w:uiPriority w:val="34"/>
    <w:qFormat/>
    <w:rsid w:val="005D4340"/>
    <w:pPr>
      <w:ind w:left="720"/>
      <w:contextualSpacing/>
    </w:pPr>
  </w:style>
  <w:style w:type="character" w:styleId="Enfasiintensa">
    <w:name w:val="Intense Emphasis"/>
    <w:basedOn w:val="Carpredefinitoparagrafo"/>
    <w:uiPriority w:val="21"/>
    <w:qFormat/>
    <w:rsid w:val="005D4340"/>
    <w:rPr>
      <w:i/>
      <w:iCs/>
      <w:color w:val="0F4761" w:themeColor="accent1" w:themeShade="BF"/>
    </w:rPr>
  </w:style>
  <w:style w:type="paragraph" w:styleId="Citazioneintensa">
    <w:name w:val="Intense Quote"/>
    <w:basedOn w:val="Normale"/>
    <w:next w:val="Normale"/>
    <w:link w:val="CitazioneintensaCarattere"/>
    <w:uiPriority w:val="30"/>
    <w:qFormat/>
    <w:rsid w:val="005D43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D4340"/>
    <w:rPr>
      <w:i/>
      <w:iCs/>
      <w:color w:val="0F4761" w:themeColor="accent1" w:themeShade="BF"/>
    </w:rPr>
  </w:style>
  <w:style w:type="character" w:styleId="Riferimentointenso">
    <w:name w:val="Intense Reference"/>
    <w:basedOn w:val="Carpredefinitoparagrafo"/>
    <w:uiPriority w:val="32"/>
    <w:qFormat/>
    <w:rsid w:val="005D434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2AAC1313E4014CA83B01C8CB693605" ma:contentTypeVersion="13" ma:contentTypeDescription="Crea un document nou" ma:contentTypeScope="" ma:versionID="c61e41e705dcabbd4e929710d55cf3cd">
  <xsd:schema xmlns:xsd="http://www.w3.org/2001/XMLSchema" xmlns:xs="http://www.w3.org/2001/XMLSchema" xmlns:p="http://schemas.microsoft.com/office/2006/metadata/properties" xmlns:ns2="8b9c573d-d003-4306-b4ce-34acefb30bc8" xmlns:ns3="6de9d84b-e655-4139-b78c-af8670157e4d" targetNamespace="http://schemas.microsoft.com/office/2006/metadata/properties" ma:root="true" ma:fieldsID="f773cb4d713ea0876e81a81c1a13579c" ns2:_="" ns3:_="">
    <xsd:import namespace="8b9c573d-d003-4306-b4ce-34acefb30bc8"/>
    <xsd:import namespace="6de9d84b-e655-4139-b78c-af8670157e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9c573d-d003-4306-b4ce-34acefb30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0b67b547-ee38-46e8-9337-86456358d8c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e9d84b-e655-4139-b78c-af8670157e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80b743f-7414-4c4e-8751-7fa5b9629cc6}" ma:internalName="TaxCatchAll" ma:showField="CatchAllData" ma:web="6de9d84b-e655-4139-b78c-af8670157e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9c573d-d003-4306-b4ce-34acefb30bc8">
      <Terms xmlns="http://schemas.microsoft.com/office/infopath/2007/PartnerControls"/>
    </lcf76f155ced4ddcb4097134ff3c332f>
    <TaxCatchAll xmlns="6de9d84b-e655-4139-b78c-af8670157e4d" xsi:nil="true"/>
  </documentManagement>
</p:properties>
</file>

<file path=customXml/itemProps1.xml><?xml version="1.0" encoding="utf-8"?>
<ds:datastoreItem xmlns:ds="http://schemas.openxmlformats.org/officeDocument/2006/customXml" ds:itemID="{AF41BA31-D5E9-44F6-AEC9-E679B2FF5631}"/>
</file>

<file path=customXml/itemProps2.xml><?xml version="1.0" encoding="utf-8"?>
<ds:datastoreItem xmlns:ds="http://schemas.openxmlformats.org/officeDocument/2006/customXml" ds:itemID="{6FFDB6A0-00E5-44DD-9077-4FD2F4BE4638}"/>
</file>

<file path=customXml/itemProps3.xml><?xml version="1.0" encoding="utf-8"?>
<ds:datastoreItem xmlns:ds="http://schemas.openxmlformats.org/officeDocument/2006/customXml" ds:itemID="{8A888CFD-FF57-4929-ACC4-E3C5A496C25A}"/>
</file>

<file path=docProps/app.xml><?xml version="1.0" encoding="utf-8"?>
<Properties xmlns="http://schemas.openxmlformats.org/officeDocument/2006/extended-properties" xmlns:vt="http://schemas.openxmlformats.org/officeDocument/2006/docPropsVTypes">
  <Template>Normal</Template>
  <TotalTime>22</TotalTime>
  <Pages>6</Pages>
  <Words>1564</Words>
  <Characters>9635</Characters>
  <Application>Microsoft Office Word</Application>
  <DocSecurity>0</DocSecurity>
  <Lines>150</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Emilio Cocco</dc:creator>
  <cp:keywords/>
  <dc:description/>
  <cp:lastModifiedBy>Emilio Cocco</cp:lastModifiedBy>
  <cp:revision>5</cp:revision>
  <dcterms:created xsi:type="dcterms:W3CDTF">2026-06-18T08:43:00Z</dcterms:created>
  <dcterms:modified xsi:type="dcterms:W3CDTF">2026-09-18T10:05:00Z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0x010100592AAC1313E4014CA83B01C8CB693605</vt:lpwstr>
  </property>
</Properties>
</file>